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35" w:rsidRPr="00C164D1" w:rsidRDefault="00670A35" w:rsidP="00670A35">
      <w:pPr>
        <w:pStyle w:val="p0"/>
        <w:shd w:val="clear" w:color="auto" w:fill="FFFFFF"/>
        <w:spacing w:before="0" w:beforeAutospacing="0" w:after="0" w:afterAutospacing="0" w:line="560" w:lineRule="exact"/>
        <w:jc w:val="center"/>
        <w:rPr>
          <w:rFonts w:ascii="仿宋_GB2312"/>
          <w:color w:val="000000" w:themeColor="text1"/>
          <w:szCs w:val="21"/>
        </w:rPr>
      </w:pPr>
      <w:r w:rsidRPr="00C164D1">
        <w:rPr>
          <w:rFonts w:ascii="方正小标宋简体" w:eastAsia="方正小标宋简体" w:hint="eastAsia"/>
          <w:color w:val="000000" w:themeColor="text1"/>
          <w:sz w:val="44"/>
          <w:szCs w:val="44"/>
        </w:rPr>
        <w:t>关于印发《菏泽市住宅小区配建</w:t>
      </w:r>
      <w:r w:rsidRPr="00C164D1">
        <w:rPr>
          <w:rFonts w:ascii="方正小标宋简体" w:eastAsia="方正小标宋简体" w:hint="eastAsia"/>
          <w:bCs/>
          <w:color w:val="000000" w:themeColor="text1"/>
          <w:sz w:val="44"/>
          <w:szCs w:val="44"/>
        </w:rPr>
        <w:t>养老</w:t>
      </w:r>
      <w:r w:rsidRPr="00C164D1">
        <w:rPr>
          <w:rFonts w:ascii="方正小标宋简体" w:eastAsia="方正小标宋简体" w:hint="eastAsia"/>
          <w:color w:val="000000" w:themeColor="text1"/>
          <w:sz w:val="44"/>
          <w:szCs w:val="44"/>
        </w:rPr>
        <w:t>服务设施的建设、移交与管理工作实施</w:t>
      </w:r>
      <w:r w:rsidRPr="00C164D1">
        <w:rPr>
          <w:rFonts w:ascii="方正小标宋简体" w:eastAsia="方正小标宋简体" w:hint="eastAsia"/>
          <w:bCs/>
          <w:color w:val="000000" w:themeColor="text1"/>
          <w:sz w:val="44"/>
          <w:szCs w:val="44"/>
        </w:rPr>
        <w:t>方案</w:t>
      </w:r>
      <w:r w:rsidRPr="00C164D1">
        <w:rPr>
          <w:rFonts w:ascii="方正小标宋简体" w:eastAsia="方正小标宋简体" w:hint="eastAsia"/>
          <w:color w:val="000000" w:themeColor="text1"/>
          <w:sz w:val="44"/>
          <w:szCs w:val="44"/>
        </w:rPr>
        <w:t>》的通知</w:t>
      </w:r>
    </w:p>
    <w:p w:rsidR="00670A35" w:rsidRDefault="00670A35" w:rsidP="00670A35">
      <w:pPr>
        <w:pStyle w:val="p0"/>
        <w:shd w:val="clear" w:color="auto" w:fill="FFFFFF"/>
        <w:spacing w:before="0" w:beforeAutospacing="0" w:after="0" w:afterAutospacing="0" w:line="560" w:lineRule="exact"/>
        <w:rPr>
          <w:rFonts w:ascii="仿宋" w:eastAsia="仿宋" w:hAnsi="仿宋" w:hint="eastAsia"/>
          <w:color w:val="000000" w:themeColor="text1"/>
          <w:sz w:val="32"/>
          <w:szCs w:val="32"/>
        </w:rPr>
      </w:pPr>
    </w:p>
    <w:p w:rsidR="00670A35" w:rsidRPr="00C164D1" w:rsidRDefault="00670A35" w:rsidP="00670A35">
      <w:pPr>
        <w:pStyle w:val="p0"/>
        <w:shd w:val="clear" w:color="auto" w:fill="FFFFFF"/>
        <w:spacing w:before="0" w:beforeAutospacing="0" w:after="0" w:afterAutospacing="0" w:line="560" w:lineRule="exact"/>
        <w:rPr>
          <w:rFonts w:ascii="仿宋" w:eastAsia="仿宋" w:hAnsi="仿宋"/>
          <w:color w:val="000000" w:themeColor="text1"/>
          <w:sz w:val="32"/>
          <w:szCs w:val="32"/>
        </w:rPr>
      </w:pPr>
      <w:r w:rsidRPr="00C164D1">
        <w:rPr>
          <w:rFonts w:ascii="仿宋" w:eastAsia="仿宋" w:hAnsi="仿宋" w:hint="eastAsia"/>
          <w:color w:val="000000" w:themeColor="text1"/>
          <w:sz w:val="32"/>
          <w:szCs w:val="32"/>
        </w:rPr>
        <w:t>各县区民政局、自然资源和规划局、住房和城乡建设局，市开发区、高新区相关部门：</w:t>
      </w:r>
    </w:p>
    <w:p w:rsidR="00670A35" w:rsidRPr="00C164D1" w:rsidRDefault="00670A35" w:rsidP="00670A35">
      <w:pPr>
        <w:pStyle w:val="p0"/>
        <w:shd w:val="clear" w:color="auto" w:fill="FFFFFF"/>
        <w:spacing w:before="0" w:beforeAutospacing="0" w:after="0" w:afterAutospacing="0" w:line="560" w:lineRule="exact"/>
        <w:ind w:firstLineChars="200" w:firstLine="632"/>
        <w:rPr>
          <w:rFonts w:ascii="仿宋" w:eastAsia="仿宋" w:hAnsi="仿宋"/>
          <w:color w:val="000000" w:themeColor="text1"/>
          <w:sz w:val="32"/>
          <w:szCs w:val="32"/>
        </w:rPr>
      </w:pPr>
      <w:r w:rsidRPr="00C164D1">
        <w:rPr>
          <w:rFonts w:ascii="仿宋" w:eastAsia="仿宋" w:hAnsi="仿宋" w:hint="eastAsia"/>
          <w:color w:val="000000" w:themeColor="text1"/>
          <w:sz w:val="32"/>
          <w:szCs w:val="32"/>
        </w:rPr>
        <w:t>为规范新建、老旧住宅区配建养老服务设施的建设、移交与管理工作，确保配建养老服务设施能够为老年人提供优质便捷的服务，</w:t>
      </w:r>
      <w:r w:rsidRPr="00C164D1">
        <w:rPr>
          <w:rStyle w:val="a6"/>
          <w:rFonts w:ascii="仿宋" w:eastAsia="仿宋" w:hAnsi="仿宋" w:hint="eastAsia"/>
          <w:color w:val="000000" w:themeColor="text1"/>
          <w:sz w:val="32"/>
          <w:szCs w:val="32"/>
        </w:rPr>
        <w:t>根据《山东省养老服务条例》《关于加快发展养老服务业的意见》（鲁政发〔2014〕11 号）《菏泽市人民政府办公室关于进一步加快社区养老服务设施建设的实施意见》（菏政办字〔2018〕92号）《菏泽市人民政府办公室关于进一步加快推进养老服务发展的通知》（菏政办发〔2020〕1号）</w:t>
      </w:r>
      <w:r w:rsidRPr="00C164D1">
        <w:rPr>
          <w:rFonts w:ascii="仿宋" w:eastAsia="仿宋" w:hAnsi="仿宋" w:hint="eastAsia"/>
          <w:color w:val="000000" w:themeColor="text1"/>
          <w:sz w:val="32"/>
          <w:szCs w:val="32"/>
        </w:rPr>
        <w:t>等文件精神，结合我市实际，制定了《菏泽市住宅小区配建养老服务设施的建设、移交与管理工作实施方案》，现印发给你们，请认真贯彻执行。</w:t>
      </w:r>
    </w:p>
    <w:p w:rsidR="00670A35" w:rsidRPr="00C164D1" w:rsidRDefault="00670A35" w:rsidP="00670A35">
      <w:pPr>
        <w:pStyle w:val="p0"/>
        <w:shd w:val="clear" w:color="auto" w:fill="FFFFFF"/>
        <w:spacing w:before="0" w:beforeAutospacing="0" w:after="0" w:afterAutospacing="0" w:line="560" w:lineRule="exact"/>
        <w:rPr>
          <w:rFonts w:ascii="仿宋" w:eastAsia="仿宋" w:hAnsi="仿宋"/>
          <w:color w:val="000000" w:themeColor="text1"/>
          <w:sz w:val="32"/>
          <w:szCs w:val="32"/>
        </w:rPr>
      </w:pPr>
    </w:p>
    <w:p w:rsidR="00670A35" w:rsidRDefault="00670A35" w:rsidP="00670A35">
      <w:pPr>
        <w:pStyle w:val="p0"/>
        <w:shd w:val="clear" w:color="auto" w:fill="FFFFFF"/>
        <w:spacing w:before="0" w:beforeAutospacing="0" w:after="0" w:afterAutospacing="0" w:line="560" w:lineRule="exact"/>
        <w:ind w:firstLineChars="400" w:firstLine="1263"/>
        <w:rPr>
          <w:rFonts w:ascii="仿宋" w:eastAsia="仿宋" w:hAnsi="仿宋"/>
          <w:color w:val="000000" w:themeColor="text1"/>
          <w:sz w:val="32"/>
          <w:szCs w:val="32"/>
        </w:rPr>
      </w:pPr>
      <w:r w:rsidRPr="00C164D1">
        <w:rPr>
          <w:rFonts w:ascii="仿宋" w:eastAsia="仿宋" w:hAnsi="仿宋" w:hint="eastAsia"/>
          <w:color w:val="000000" w:themeColor="text1"/>
          <w:sz w:val="32"/>
          <w:szCs w:val="32"/>
        </w:rPr>
        <w:t xml:space="preserve">菏泽市民政局      菏泽市自然资源和规划局  </w:t>
      </w:r>
    </w:p>
    <w:p w:rsidR="00670A35" w:rsidRDefault="00670A35" w:rsidP="00670A35">
      <w:pPr>
        <w:pStyle w:val="p0"/>
        <w:shd w:val="clear" w:color="auto" w:fill="FFFFFF"/>
        <w:spacing w:before="0" w:beforeAutospacing="0" w:after="0" w:afterAutospacing="0" w:line="560" w:lineRule="exact"/>
        <w:ind w:firstLineChars="400" w:firstLine="1263"/>
        <w:rPr>
          <w:rFonts w:ascii="仿宋" w:eastAsia="仿宋" w:hAnsi="仿宋"/>
          <w:color w:val="000000" w:themeColor="text1"/>
          <w:sz w:val="32"/>
          <w:szCs w:val="32"/>
        </w:rPr>
      </w:pPr>
    </w:p>
    <w:p w:rsidR="00670A35" w:rsidRDefault="00670A35" w:rsidP="00670A35">
      <w:pPr>
        <w:pStyle w:val="p0"/>
        <w:shd w:val="clear" w:color="auto" w:fill="FFFFFF"/>
        <w:spacing w:before="0" w:beforeAutospacing="0" w:after="0" w:afterAutospacing="0" w:line="560" w:lineRule="exact"/>
        <w:ind w:firstLineChars="600" w:firstLine="1895"/>
        <w:rPr>
          <w:rFonts w:ascii="仿宋" w:eastAsia="仿宋" w:hAnsi="仿宋"/>
          <w:color w:val="000000" w:themeColor="text1"/>
          <w:sz w:val="32"/>
          <w:szCs w:val="32"/>
        </w:rPr>
      </w:pPr>
    </w:p>
    <w:p w:rsidR="00670A35" w:rsidRPr="00C164D1" w:rsidRDefault="00670A35" w:rsidP="00670A35">
      <w:pPr>
        <w:pStyle w:val="p0"/>
        <w:shd w:val="clear" w:color="auto" w:fill="FFFFFF"/>
        <w:spacing w:before="0" w:beforeAutospacing="0" w:after="0" w:afterAutospacing="0" w:line="560" w:lineRule="exact"/>
        <w:ind w:firstLineChars="600" w:firstLine="1895"/>
        <w:rPr>
          <w:rFonts w:ascii="仿宋" w:eastAsia="仿宋" w:hAnsi="仿宋"/>
          <w:color w:val="000000" w:themeColor="text1"/>
          <w:sz w:val="32"/>
          <w:szCs w:val="32"/>
        </w:rPr>
      </w:pPr>
      <w:r w:rsidRPr="00C164D1">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 xml:space="preserve">             </w:t>
      </w:r>
      <w:r w:rsidRPr="00C164D1">
        <w:rPr>
          <w:rFonts w:ascii="仿宋" w:eastAsia="仿宋" w:hAnsi="仿宋" w:hint="eastAsia"/>
          <w:color w:val="000000" w:themeColor="text1"/>
          <w:sz w:val="32"/>
          <w:szCs w:val="32"/>
        </w:rPr>
        <w:t>菏泽市住房和城乡建设局</w:t>
      </w:r>
    </w:p>
    <w:p w:rsidR="00670A35" w:rsidRPr="00C164D1" w:rsidRDefault="00670A35" w:rsidP="00670A35">
      <w:pPr>
        <w:ind w:right="632" w:firstLineChars="1550" w:firstLine="4896"/>
        <w:rPr>
          <w:rFonts w:ascii="仿宋" w:eastAsia="仿宋" w:hAnsi="仿宋"/>
          <w:color w:val="000000" w:themeColor="text1"/>
          <w:sz w:val="32"/>
          <w:szCs w:val="32"/>
        </w:rPr>
      </w:pPr>
      <w:r w:rsidRPr="00C164D1">
        <w:rPr>
          <w:rFonts w:ascii="仿宋" w:eastAsia="仿宋" w:hAnsi="仿宋" w:hint="eastAsia"/>
          <w:color w:val="000000" w:themeColor="text1"/>
          <w:sz w:val="32"/>
          <w:szCs w:val="32"/>
        </w:rPr>
        <w:t>2021年</w:t>
      </w:r>
      <w:r>
        <w:rPr>
          <w:rFonts w:ascii="仿宋" w:eastAsia="仿宋" w:hAnsi="仿宋" w:hint="eastAsia"/>
          <w:color w:val="000000" w:themeColor="text1"/>
          <w:sz w:val="32"/>
          <w:szCs w:val="32"/>
        </w:rPr>
        <w:t>2</w:t>
      </w:r>
      <w:r w:rsidRPr="00C164D1">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24</w:t>
      </w:r>
      <w:r w:rsidRPr="00C164D1">
        <w:rPr>
          <w:rFonts w:ascii="仿宋" w:eastAsia="仿宋" w:hAnsi="仿宋" w:hint="eastAsia"/>
          <w:color w:val="000000" w:themeColor="text1"/>
          <w:sz w:val="32"/>
          <w:szCs w:val="32"/>
        </w:rPr>
        <w:t xml:space="preserve">日        </w:t>
      </w:r>
    </w:p>
    <w:p w:rsidR="00670A35" w:rsidRDefault="00670A35" w:rsidP="00670A35">
      <w:pPr>
        <w:pStyle w:val="p0"/>
        <w:shd w:val="clear" w:color="auto" w:fill="FFFFFF"/>
        <w:spacing w:before="0" w:beforeAutospacing="0" w:after="0" w:afterAutospacing="0" w:line="560" w:lineRule="exact"/>
        <w:ind w:firstLineChars="200" w:firstLine="872"/>
        <w:rPr>
          <w:rFonts w:ascii="方正小标宋简体" w:eastAsia="方正小标宋简体"/>
          <w:color w:val="000000" w:themeColor="text1"/>
          <w:sz w:val="44"/>
          <w:szCs w:val="44"/>
        </w:rPr>
      </w:pPr>
    </w:p>
    <w:p w:rsidR="00670A35" w:rsidRDefault="00670A35" w:rsidP="00670A35">
      <w:pPr>
        <w:pStyle w:val="p0"/>
        <w:shd w:val="clear" w:color="auto" w:fill="FFFFFF"/>
        <w:spacing w:before="0" w:beforeAutospacing="0" w:after="0" w:afterAutospacing="0" w:line="560" w:lineRule="exact"/>
        <w:ind w:firstLineChars="200" w:firstLine="872"/>
        <w:rPr>
          <w:rFonts w:ascii="方正小标宋简体" w:eastAsia="方正小标宋简体"/>
          <w:color w:val="000000" w:themeColor="text1"/>
          <w:sz w:val="44"/>
          <w:szCs w:val="44"/>
        </w:rPr>
      </w:pPr>
    </w:p>
    <w:p w:rsidR="00670A35" w:rsidRPr="00C164D1" w:rsidRDefault="00670A35" w:rsidP="00670A35">
      <w:pPr>
        <w:pStyle w:val="p0"/>
        <w:shd w:val="clear" w:color="auto" w:fill="FFFFFF"/>
        <w:spacing w:before="0" w:beforeAutospacing="0" w:after="0" w:afterAutospacing="0" w:line="560" w:lineRule="exact"/>
        <w:ind w:firstLineChars="200" w:firstLine="872"/>
        <w:rPr>
          <w:rFonts w:ascii="方正小标宋简体" w:eastAsia="方正小标宋简体"/>
          <w:color w:val="000000" w:themeColor="text1"/>
          <w:sz w:val="44"/>
          <w:szCs w:val="44"/>
        </w:rPr>
      </w:pPr>
      <w:r w:rsidRPr="00C164D1">
        <w:rPr>
          <w:rFonts w:ascii="方正小标宋简体" w:eastAsia="方正小标宋简体" w:hint="eastAsia"/>
          <w:color w:val="000000" w:themeColor="text1"/>
          <w:sz w:val="44"/>
          <w:szCs w:val="44"/>
        </w:rPr>
        <w:t>菏泽市住宅小区配建</w:t>
      </w:r>
      <w:r w:rsidRPr="00C164D1">
        <w:rPr>
          <w:rFonts w:ascii="方正小标宋简体" w:eastAsia="方正小标宋简体" w:hint="eastAsia"/>
          <w:bCs/>
          <w:color w:val="000000" w:themeColor="text1"/>
          <w:sz w:val="44"/>
          <w:szCs w:val="44"/>
        </w:rPr>
        <w:t>养老</w:t>
      </w:r>
      <w:r w:rsidRPr="00C164D1">
        <w:rPr>
          <w:rFonts w:ascii="方正小标宋简体" w:eastAsia="方正小标宋简体" w:hint="eastAsia"/>
          <w:color w:val="000000" w:themeColor="text1"/>
          <w:sz w:val="44"/>
          <w:szCs w:val="44"/>
        </w:rPr>
        <w:t>服务设施的</w:t>
      </w:r>
    </w:p>
    <w:p w:rsidR="00670A35" w:rsidRPr="00C164D1" w:rsidRDefault="00670A35" w:rsidP="00670A35">
      <w:pPr>
        <w:pStyle w:val="p0"/>
        <w:shd w:val="clear" w:color="auto" w:fill="FFFFFF"/>
        <w:spacing w:before="0" w:beforeAutospacing="0" w:after="0" w:afterAutospacing="0" w:line="560" w:lineRule="exact"/>
        <w:jc w:val="center"/>
        <w:rPr>
          <w:color w:val="000000" w:themeColor="text1"/>
        </w:rPr>
      </w:pPr>
      <w:r w:rsidRPr="00C164D1">
        <w:rPr>
          <w:rFonts w:ascii="方正小标宋简体" w:eastAsia="方正小标宋简体" w:hint="eastAsia"/>
          <w:color w:val="000000" w:themeColor="text1"/>
          <w:sz w:val="44"/>
          <w:szCs w:val="44"/>
        </w:rPr>
        <w:t>建设、移交与管理工作实施</w:t>
      </w:r>
      <w:r w:rsidRPr="00C164D1">
        <w:rPr>
          <w:rFonts w:ascii="方正小标宋简体" w:eastAsia="方正小标宋简体" w:hint="eastAsia"/>
          <w:bCs/>
          <w:color w:val="000000" w:themeColor="text1"/>
          <w:sz w:val="44"/>
          <w:szCs w:val="44"/>
        </w:rPr>
        <w:t>方案</w:t>
      </w:r>
    </w:p>
    <w:p w:rsidR="00670A35" w:rsidRPr="00C164D1" w:rsidRDefault="00670A35" w:rsidP="00670A35">
      <w:pPr>
        <w:pStyle w:val="p0"/>
        <w:shd w:val="clear" w:color="auto" w:fill="FFFFFF"/>
        <w:spacing w:before="0" w:beforeAutospacing="0" w:after="0" w:afterAutospacing="0" w:line="560" w:lineRule="exact"/>
        <w:ind w:firstLineChars="50" w:firstLine="158"/>
        <w:jc w:val="center"/>
        <w:rPr>
          <w:rFonts w:ascii="楷体" w:eastAsia="楷体" w:hAnsi="楷体"/>
          <w:color w:val="000000" w:themeColor="text1"/>
          <w:sz w:val="32"/>
          <w:szCs w:val="32"/>
        </w:rPr>
      </w:pPr>
    </w:p>
    <w:p w:rsidR="00670A35" w:rsidRPr="00C164D1" w:rsidRDefault="00670A35" w:rsidP="00670A35">
      <w:pPr>
        <w:pStyle w:val="a5"/>
        <w:spacing w:beforeAutospacing="0" w:afterAutospacing="0" w:line="560" w:lineRule="exact"/>
        <w:jc w:val="center"/>
        <w:rPr>
          <w:rFonts w:ascii="仿宋" w:eastAsia="仿宋" w:hAnsi="仿宋"/>
          <w:color w:val="000000" w:themeColor="text1"/>
          <w:sz w:val="32"/>
          <w:szCs w:val="32"/>
        </w:rPr>
      </w:pPr>
      <w:r w:rsidRPr="00C164D1">
        <w:rPr>
          <w:rStyle w:val="a6"/>
          <w:rFonts w:ascii="黑体" w:eastAsia="黑体" w:hAnsi="黑体" w:hint="eastAsia"/>
          <w:color w:val="000000" w:themeColor="text1"/>
          <w:sz w:val="32"/>
          <w:szCs w:val="32"/>
        </w:rPr>
        <w:t>第一章</w:t>
      </w:r>
      <w:r w:rsidRPr="00C164D1">
        <w:rPr>
          <w:rStyle w:val="a6"/>
          <w:rFonts w:ascii="宋体" w:eastAsia="宋体" w:hAnsi="宋体" w:cs="宋体" w:hint="eastAsia"/>
          <w:color w:val="000000" w:themeColor="text1"/>
          <w:sz w:val="32"/>
          <w:szCs w:val="32"/>
        </w:rPr>
        <w:t> </w:t>
      </w:r>
      <w:r w:rsidRPr="00C164D1">
        <w:rPr>
          <w:rStyle w:val="a6"/>
          <w:rFonts w:ascii="黑体" w:eastAsia="黑体" w:hAnsi="黑体" w:cs="黑体" w:hint="eastAsia"/>
          <w:color w:val="000000" w:themeColor="text1"/>
          <w:sz w:val="32"/>
          <w:szCs w:val="32"/>
        </w:rPr>
        <w:t xml:space="preserve"> </w:t>
      </w:r>
      <w:r w:rsidRPr="00C164D1">
        <w:rPr>
          <w:rStyle w:val="a6"/>
          <w:rFonts w:ascii="黑体" w:eastAsia="黑体" w:hAnsi="黑体" w:hint="eastAsia"/>
          <w:color w:val="000000" w:themeColor="text1"/>
          <w:sz w:val="32"/>
          <w:szCs w:val="32"/>
        </w:rPr>
        <w:t>总  则</w:t>
      </w:r>
      <w:r w:rsidRPr="00C164D1">
        <w:rPr>
          <w:rStyle w:val="a6"/>
          <w:rFonts w:ascii="仿宋" w:eastAsia="仿宋" w:hAnsi="微软雅黑" w:hint="eastAsia"/>
          <w:color w:val="000000" w:themeColor="text1"/>
          <w:sz w:val="32"/>
          <w:szCs w:val="32"/>
        </w:rPr>
        <w:t> </w:t>
      </w:r>
    </w:p>
    <w:p w:rsidR="00670A35" w:rsidRPr="00C164D1" w:rsidRDefault="00670A35" w:rsidP="00670A35">
      <w:pPr>
        <w:pStyle w:val="a5"/>
        <w:spacing w:beforeAutospacing="0" w:afterAutospacing="0" w:line="560" w:lineRule="exact"/>
        <w:ind w:firstLine="645"/>
        <w:rPr>
          <w:rStyle w:val="a6"/>
          <w:rFonts w:ascii="仿宋" w:eastAsia="仿宋" w:hAnsi="仿宋"/>
          <w:b w:val="0"/>
          <w:bCs w:val="0"/>
          <w:color w:val="000000" w:themeColor="text1"/>
          <w:sz w:val="32"/>
          <w:szCs w:val="32"/>
        </w:rPr>
      </w:pPr>
      <w:r w:rsidRPr="00C164D1">
        <w:rPr>
          <w:rStyle w:val="a6"/>
          <w:rFonts w:ascii="仿宋" w:eastAsia="仿宋" w:hAnsi="仿宋" w:hint="eastAsia"/>
          <w:color w:val="000000" w:themeColor="text1"/>
          <w:sz w:val="32"/>
          <w:szCs w:val="32"/>
        </w:rPr>
        <w:t>第一条  为规范住宅小区配建养老服务设施的建设、移交与管理工作，确保配建养老服务设施能够为老年人提供优质方便的服务，根据《山东省养老服务条例》《关于加快发展养老服务业的意见》（鲁政发〔2014〕11 号）《菏泽市人民政府办公室关于进一步加快社区养老服务设施建设的实施意见》（菏政办字〔2018〕92号）《菏泽市人民政府办公室关于进一步加快推进养老服务发展的通知》（菏政办发〔2020〕1号）的相关规定，特制定本实施方案。</w:t>
      </w:r>
    </w:p>
    <w:p w:rsidR="00670A35" w:rsidRPr="00C164D1" w:rsidRDefault="00670A35" w:rsidP="00670A35">
      <w:pPr>
        <w:pStyle w:val="a5"/>
        <w:spacing w:beforeAutospacing="0" w:afterAutospacing="0" w:line="560" w:lineRule="exact"/>
        <w:ind w:firstLine="645"/>
        <w:rPr>
          <w:rStyle w:val="a6"/>
          <w:rFonts w:ascii="仿宋" w:eastAsia="仿宋" w:hAnsi="仿宋"/>
          <w:b w:val="0"/>
          <w:bCs w:val="0"/>
          <w:color w:val="000000" w:themeColor="text1"/>
          <w:sz w:val="32"/>
          <w:szCs w:val="32"/>
        </w:rPr>
      </w:pPr>
      <w:r w:rsidRPr="00C164D1">
        <w:rPr>
          <w:rStyle w:val="a6"/>
          <w:rFonts w:ascii="仿宋" w:eastAsia="仿宋" w:hAnsi="仿宋" w:hint="eastAsia"/>
          <w:color w:val="000000" w:themeColor="text1"/>
          <w:sz w:val="32"/>
          <w:szCs w:val="32"/>
        </w:rPr>
        <w:t>第二条  本</w:t>
      </w:r>
      <w:r w:rsidRPr="00C164D1">
        <w:rPr>
          <w:rFonts w:ascii="仿宋" w:eastAsia="仿宋" w:hAnsi="仿宋"/>
          <w:color w:val="000000" w:themeColor="text1"/>
          <w:sz w:val="32"/>
          <w:szCs w:val="32"/>
        </w:rPr>
        <w:t>实施</w:t>
      </w:r>
      <w:r w:rsidRPr="00C164D1">
        <w:rPr>
          <w:rStyle w:val="a6"/>
          <w:rFonts w:ascii="仿宋" w:eastAsia="仿宋" w:hAnsi="仿宋" w:hint="eastAsia"/>
          <w:color w:val="000000" w:themeColor="text1"/>
          <w:sz w:val="32"/>
          <w:szCs w:val="32"/>
        </w:rPr>
        <w:t>方案适用于</w:t>
      </w:r>
      <w:r w:rsidRPr="00C164D1">
        <w:rPr>
          <w:rStyle w:val="a6"/>
          <w:rFonts w:ascii="仿宋" w:eastAsia="仿宋" w:hAnsi="仿宋"/>
          <w:color w:val="000000" w:themeColor="text1"/>
          <w:sz w:val="32"/>
          <w:szCs w:val="32"/>
        </w:rPr>
        <w:t>菏泽市行政区域内新建、已建住宅区配建养老服务设施的建设、移交与管理工作。</w:t>
      </w:r>
    </w:p>
    <w:p w:rsidR="00670A35" w:rsidRPr="00C164D1" w:rsidRDefault="00670A35" w:rsidP="00670A35">
      <w:pPr>
        <w:pStyle w:val="a5"/>
        <w:spacing w:beforeAutospacing="0" w:afterAutospacing="0" w:line="560" w:lineRule="exact"/>
        <w:ind w:firstLine="645"/>
        <w:rPr>
          <w:rFonts w:ascii="仿宋" w:eastAsia="仿宋" w:hAnsi="仿宋"/>
          <w:color w:val="000000" w:themeColor="text1"/>
          <w:sz w:val="32"/>
          <w:szCs w:val="32"/>
        </w:rPr>
      </w:pPr>
      <w:r w:rsidRPr="00C164D1">
        <w:rPr>
          <w:rStyle w:val="a6"/>
          <w:rFonts w:ascii="仿宋" w:eastAsia="仿宋" w:hAnsi="仿宋" w:hint="eastAsia"/>
          <w:color w:val="000000" w:themeColor="text1"/>
          <w:sz w:val="32"/>
          <w:szCs w:val="32"/>
        </w:rPr>
        <w:t>第三条  本</w:t>
      </w:r>
      <w:r w:rsidRPr="00C164D1">
        <w:rPr>
          <w:rFonts w:ascii="仿宋" w:eastAsia="仿宋" w:hAnsi="仿宋"/>
          <w:color w:val="000000" w:themeColor="text1"/>
          <w:sz w:val="32"/>
          <w:szCs w:val="32"/>
        </w:rPr>
        <w:t>实施</w:t>
      </w:r>
      <w:r w:rsidRPr="00C164D1">
        <w:rPr>
          <w:rFonts w:ascii="仿宋" w:eastAsia="仿宋" w:hAnsi="仿宋"/>
          <w:bCs/>
          <w:color w:val="000000" w:themeColor="text1"/>
          <w:sz w:val="32"/>
          <w:szCs w:val="32"/>
        </w:rPr>
        <w:t>方案</w:t>
      </w:r>
      <w:r w:rsidRPr="00C164D1">
        <w:rPr>
          <w:rStyle w:val="a6"/>
          <w:rFonts w:ascii="仿宋" w:eastAsia="仿宋" w:hAnsi="仿宋" w:hint="eastAsia"/>
          <w:color w:val="000000" w:themeColor="text1"/>
          <w:sz w:val="32"/>
          <w:szCs w:val="32"/>
        </w:rPr>
        <w:t>所称的养老服务设施，是指为社区居家老年人提供基本公共养老服务的设施及承载服务设施的房屋。包括居家和社区养老服务中心（站）、社区老年人日间照料中心、老年活动中心（站）、12349平台中心、助餐点、老年大学等。</w:t>
      </w:r>
    </w:p>
    <w:p w:rsidR="00670A35" w:rsidRPr="00C164D1" w:rsidRDefault="00670A35" w:rsidP="00670A35">
      <w:pPr>
        <w:pStyle w:val="a5"/>
        <w:spacing w:beforeAutospacing="0" w:afterAutospacing="0" w:line="560" w:lineRule="exact"/>
        <w:jc w:val="center"/>
        <w:rPr>
          <w:rStyle w:val="a6"/>
          <w:rFonts w:ascii="黑体" w:eastAsia="黑体" w:hAnsi="黑体"/>
          <w:b w:val="0"/>
          <w:bCs w:val="0"/>
          <w:color w:val="000000" w:themeColor="text1"/>
          <w:sz w:val="32"/>
          <w:szCs w:val="32"/>
        </w:rPr>
      </w:pPr>
      <w:r w:rsidRPr="00C164D1">
        <w:rPr>
          <w:rStyle w:val="a6"/>
          <w:rFonts w:ascii="黑体" w:eastAsia="黑体" w:hAnsi="黑体" w:hint="eastAsia"/>
          <w:color w:val="000000" w:themeColor="text1"/>
          <w:sz w:val="32"/>
          <w:szCs w:val="32"/>
        </w:rPr>
        <w:t>第二章</w:t>
      </w:r>
      <w:r w:rsidRPr="00C164D1">
        <w:rPr>
          <w:rStyle w:val="a6"/>
          <w:rFonts w:ascii="宋体" w:eastAsia="宋体" w:hAnsi="宋体" w:cs="宋体" w:hint="eastAsia"/>
          <w:color w:val="000000" w:themeColor="text1"/>
          <w:sz w:val="32"/>
          <w:szCs w:val="32"/>
        </w:rPr>
        <w:t> </w:t>
      </w:r>
      <w:r w:rsidRPr="00C164D1">
        <w:rPr>
          <w:rStyle w:val="a6"/>
          <w:rFonts w:ascii="黑体" w:eastAsia="黑体" w:hAnsi="黑体" w:cs="黑体" w:hint="eastAsia"/>
          <w:color w:val="000000" w:themeColor="text1"/>
          <w:sz w:val="32"/>
          <w:szCs w:val="32"/>
        </w:rPr>
        <w:t xml:space="preserve"> </w:t>
      </w:r>
      <w:r w:rsidRPr="00C164D1">
        <w:rPr>
          <w:rStyle w:val="a6"/>
          <w:rFonts w:ascii="黑体" w:eastAsia="黑体" w:hAnsi="黑体" w:hint="eastAsia"/>
          <w:color w:val="000000" w:themeColor="text1"/>
          <w:sz w:val="32"/>
          <w:szCs w:val="32"/>
        </w:rPr>
        <w:t>规  划</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9B3059">
        <w:rPr>
          <w:rStyle w:val="a6"/>
          <w:rFonts w:ascii="仿宋" w:eastAsia="仿宋" w:hAnsi="仿宋" w:hint="eastAsia"/>
          <w:color w:val="000000" w:themeColor="text1"/>
          <w:sz w:val="32"/>
          <w:szCs w:val="32"/>
        </w:rPr>
        <w:t>第四条  新建住宅小区配建的养老服务设施应当符合当地</w:t>
      </w:r>
      <w:r w:rsidRPr="009B3059">
        <w:rPr>
          <w:rStyle w:val="a6"/>
          <w:rFonts w:ascii="仿宋" w:eastAsia="仿宋" w:hAnsi="仿宋" w:hint="eastAsia"/>
          <w:color w:val="000000" w:themeColor="text1"/>
          <w:sz w:val="32"/>
          <w:szCs w:val="32"/>
        </w:rPr>
        <w:lastRenderedPageBreak/>
        <w:t>养老服务设施布局规划和社区服务体系建设规划，按照《城市公共设施规划规范》（GB 50442-2008）、《城镇老年人设施规划规范》（GB 50437-2007）（2018年版）和《城市居住区规划设计标准》（GB50180-2018）等标准要求规划布局。</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第五条  按照“统筹规划、均衡布局、分级设置”的原则，结合本地区实际，集中配置养老服务设施，避免出现养老服务设施分布小而散，难以满足使用管理需要的情况。在拟供应地块的规划条件</w:t>
      </w:r>
      <w:r>
        <w:rPr>
          <w:rStyle w:val="a6"/>
          <w:rFonts w:ascii="仿宋" w:eastAsia="仿宋" w:hAnsi="仿宋" w:hint="eastAsia"/>
          <w:color w:val="000000" w:themeColor="text1"/>
          <w:sz w:val="32"/>
          <w:szCs w:val="32"/>
        </w:rPr>
        <w:t>应严格按照经批复实施的养老服务设施布局专项规划（含社区服务体系建设规划），对配套养老服务设施的配建规模作出明确规定。</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第六条  新建住宅小区按每百户不少于20平方米的标准配套建设社区居家养老服务用房， 不足百户的小区</w:t>
      </w:r>
      <w:r>
        <w:rPr>
          <w:rStyle w:val="a6"/>
          <w:rFonts w:ascii="仿宋" w:eastAsia="仿宋" w:hAnsi="仿宋" w:hint="eastAsia"/>
          <w:color w:val="000000" w:themeColor="text1"/>
          <w:sz w:val="32"/>
          <w:szCs w:val="32"/>
        </w:rPr>
        <w:t>可与周边小区统筹配置社区养老服务设施</w:t>
      </w:r>
      <w:r w:rsidRPr="00C164D1">
        <w:rPr>
          <w:rStyle w:val="a6"/>
          <w:rFonts w:ascii="仿宋" w:eastAsia="仿宋" w:hAnsi="仿宋" w:hint="eastAsia"/>
          <w:color w:val="000000" w:themeColor="text1"/>
          <w:sz w:val="32"/>
          <w:szCs w:val="32"/>
        </w:rPr>
        <w:t>。</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第七条  已建成的住宅小区按每百户不少于15平方米的标准调剂解决， 不足百户的小区至少应设置75平方米的养老服务设施用房。老旧住宅小区没有养老服务设施或现有设施达不到建设指标要求的，可通过购置、置换、租赁等方式开辟养老服务设施。</w:t>
      </w:r>
    </w:p>
    <w:p w:rsidR="00670A35"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 xml:space="preserve">第八条  </w:t>
      </w:r>
      <w:r>
        <w:rPr>
          <w:rStyle w:val="a6"/>
          <w:rFonts w:ascii="仿宋" w:eastAsia="仿宋" w:hAnsi="仿宋" w:hint="eastAsia"/>
          <w:color w:val="000000" w:themeColor="text1"/>
          <w:sz w:val="32"/>
          <w:szCs w:val="32"/>
        </w:rPr>
        <w:t>市自然资源和规划局</w:t>
      </w:r>
      <w:r w:rsidRPr="00C164D1">
        <w:rPr>
          <w:rStyle w:val="a6"/>
          <w:rFonts w:ascii="仿宋" w:eastAsia="仿宋" w:hAnsi="仿宋" w:hint="eastAsia"/>
          <w:color w:val="000000" w:themeColor="text1"/>
          <w:sz w:val="32"/>
          <w:szCs w:val="32"/>
        </w:rPr>
        <w:t>在提出居住项目的土地供应规划条件时，应依据“按每百户不少于20平方米的标准”同步提出配建养老服务设施的相关要求，规划条件中明确配建养老服务设施的规模要求等，并不得随意调整。</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lastRenderedPageBreak/>
        <w:t>第九条  在新建住宅小区建设工程规划设计方案审查时，</w:t>
      </w:r>
      <w:r>
        <w:rPr>
          <w:rStyle w:val="a6"/>
          <w:rFonts w:ascii="仿宋" w:eastAsia="仿宋" w:hAnsi="仿宋" w:hint="eastAsia"/>
          <w:color w:val="000000" w:themeColor="text1"/>
          <w:sz w:val="32"/>
          <w:szCs w:val="32"/>
        </w:rPr>
        <w:t>自然资源和规划部门</w:t>
      </w:r>
      <w:r w:rsidRPr="00C164D1">
        <w:rPr>
          <w:rStyle w:val="a6"/>
          <w:rFonts w:ascii="仿宋" w:eastAsia="仿宋" w:hAnsi="仿宋" w:hint="eastAsia"/>
          <w:color w:val="000000" w:themeColor="text1"/>
          <w:sz w:val="32"/>
          <w:szCs w:val="32"/>
        </w:rPr>
        <w:t>应当核查养老服务设施是否符合规划条件。对不符合规划条件的建设工程规划设计方案不得通过审查。</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第十条  项目所在县区的住房城乡建设部门应当会同民政、自然资源等部门，在房地产开发项目建设条件意见书中明确社区养老服务设施的</w:t>
      </w:r>
      <w:r>
        <w:rPr>
          <w:rStyle w:val="a6"/>
          <w:rFonts w:ascii="仿宋" w:eastAsia="仿宋" w:hAnsi="仿宋" w:hint="eastAsia"/>
          <w:color w:val="000000" w:themeColor="text1"/>
          <w:sz w:val="32"/>
          <w:szCs w:val="32"/>
        </w:rPr>
        <w:t>经营性质、</w:t>
      </w:r>
      <w:r w:rsidRPr="00C164D1">
        <w:rPr>
          <w:rStyle w:val="a6"/>
          <w:rFonts w:ascii="仿宋" w:eastAsia="仿宋" w:hAnsi="仿宋" w:hint="eastAsia"/>
          <w:color w:val="000000" w:themeColor="text1"/>
          <w:sz w:val="32"/>
          <w:szCs w:val="32"/>
        </w:rPr>
        <w:t>建设标准、投资来源、产权归属、完成时限、移交方式等内容。</w:t>
      </w:r>
      <w:r>
        <w:rPr>
          <w:rStyle w:val="a6"/>
          <w:rFonts w:ascii="仿宋" w:eastAsia="仿宋" w:hAnsi="仿宋" w:hint="eastAsia"/>
          <w:color w:val="000000" w:themeColor="text1"/>
          <w:sz w:val="32"/>
          <w:szCs w:val="32"/>
        </w:rPr>
        <w:t>自然资源和规划部门应当将《房地产开发项目建设意见书》内容纳入国有土地使用权出让公告或出让须知中。</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第十一条  配建养老服务设施的选址要求：</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一）对单独选址的养老服务设施项目，应选择市政设施条件较好、位置适中、区域相对独立、通风、采光、方便老年人及居民出入、便于服务辖区老年人的地段，宜靠近居住相对集中、广场、公园、绿地等公共活动空间。</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（二）可与社区卫生、文化、教育、体育健身、康复中心、物业管理、幼儿托管等基本公共服务设施统筹规划，相对集中设置。要根据各类用房和设施的使用功能要求做到流线清晰、服务方便，周边环境美化。</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（三）设置时应安排在建筑的低层，主要出入口可单独设置；安排在建筑的二层（含二层）以上的应设置无障碍电梯，不得安排在建筑的地下层、半地下层和夹层。同时应配建无障碍设施。</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lastRenderedPageBreak/>
        <w:t>（四）应与污染源、噪声源及危险品生产、储存等区域保持合理间距，确保设施环境安全。</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（五）出入口前的道路设计应便于人车分流的组织管理，并应满足消防、疏散及救护等要求，主要功能用房应建设在日照充足、通风良好的位置，并满足有关规范规定的日照时数要求。</w:t>
      </w:r>
      <w:r w:rsidRPr="00C164D1">
        <w:rPr>
          <w:rStyle w:val="a6"/>
          <w:rFonts w:ascii="宋体" w:eastAsia="宋体" w:hAnsi="宋体" w:cs="宋体" w:hint="eastAsia"/>
          <w:color w:val="000000" w:themeColor="text1"/>
          <w:sz w:val="32"/>
          <w:szCs w:val="32"/>
        </w:rPr>
        <w:t> </w:t>
      </w:r>
    </w:p>
    <w:p w:rsidR="00670A35" w:rsidRPr="00C164D1" w:rsidRDefault="00670A35" w:rsidP="00670A35">
      <w:pPr>
        <w:pStyle w:val="a5"/>
        <w:spacing w:beforeAutospacing="0" w:afterAutospacing="0" w:line="560" w:lineRule="exact"/>
        <w:jc w:val="center"/>
        <w:rPr>
          <w:rFonts w:ascii="仿宋" w:eastAsia="仿宋" w:hAnsi="仿宋"/>
          <w:color w:val="000000" w:themeColor="text1"/>
          <w:sz w:val="32"/>
          <w:szCs w:val="32"/>
        </w:rPr>
      </w:pPr>
      <w:r w:rsidRPr="00C164D1">
        <w:rPr>
          <w:rStyle w:val="a6"/>
          <w:rFonts w:ascii="黑体" w:eastAsia="黑体" w:hAnsi="黑体" w:hint="eastAsia"/>
          <w:color w:val="000000" w:themeColor="text1"/>
          <w:sz w:val="32"/>
          <w:szCs w:val="32"/>
        </w:rPr>
        <w:t>第三章</w:t>
      </w:r>
      <w:r w:rsidRPr="00C164D1">
        <w:rPr>
          <w:rStyle w:val="a6"/>
          <w:rFonts w:ascii="宋体" w:eastAsia="宋体" w:hAnsi="宋体" w:cs="宋体" w:hint="eastAsia"/>
          <w:color w:val="000000" w:themeColor="text1"/>
          <w:sz w:val="32"/>
          <w:szCs w:val="32"/>
        </w:rPr>
        <w:t> </w:t>
      </w:r>
      <w:r w:rsidRPr="00C164D1">
        <w:rPr>
          <w:rStyle w:val="a6"/>
          <w:rFonts w:ascii="黑体" w:eastAsia="黑体" w:hAnsi="黑体" w:cs="黑体" w:hint="eastAsia"/>
          <w:color w:val="000000" w:themeColor="text1"/>
          <w:sz w:val="32"/>
          <w:szCs w:val="32"/>
        </w:rPr>
        <w:t xml:space="preserve"> </w:t>
      </w:r>
      <w:r w:rsidRPr="00C164D1">
        <w:rPr>
          <w:rStyle w:val="a6"/>
          <w:rFonts w:ascii="黑体" w:eastAsia="黑体" w:hAnsi="黑体" w:hint="eastAsia"/>
          <w:color w:val="000000" w:themeColor="text1"/>
          <w:sz w:val="32"/>
          <w:szCs w:val="32"/>
        </w:rPr>
        <w:t>建  设</w:t>
      </w:r>
      <w:r w:rsidRPr="00C164D1">
        <w:rPr>
          <w:rStyle w:val="a6"/>
          <w:rFonts w:ascii="仿宋" w:eastAsia="仿宋" w:hAnsi="微软雅黑" w:hint="eastAsia"/>
          <w:color w:val="000000" w:themeColor="text1"/>
          <w:sz w:val="32"/>
          <w:szCs w:val="32"/>
        </w:rPr>
        <w:t> </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第十二条  建设单位应按照《老年人建筑设计规范》（JGJ 122-99）、《养老服务设施建筑设计规范》（GB 50867-2013）、《社区老年人日间照料中心服务基本要求》（GB/T 33168-2016）、《社区老年人日间照料中心设施设备配置》（GB/T 33169-2016）、《社区老年人日间照料中心建设标准》（建标143-2010）、《无障碍设计规范》（GB 50763-2012）等标准规范的要求，设计配建社区居家养老服务设施；按照《城市社区服务站建设标准》（建标167-2014）的要求，设计配建养老服务设施。</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第十三条  养老服务设施未按规定要求配建或设计标准不达标的新建住宅小区规划部门不予以竣工规划核实，住建部门不予以验收。</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第十四条  新建住宅小区配套养老服务设施应按照通过审查的施工图设计文件实施，达到简单装修、入住即可使用的标准，墙体四白落地，平整水泥地面，门窗和厕所完善，水、电、气、暖、无障碍等设施齐全。</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lastRenderedPageBreak/>
        <w:t>第十五条  房地产测绘机构在建筑面积预测、实测时，要对养老服务设施单独列项，并在测绘成果报告中注明其位置和面积。不得将养老用房计入公摊用的公共建筑面积。</w:t>
      </w:r>
    </w:p>
    <w:p w:rsidR="00670A35" w:rsidRPr="00C164D1" w:rsidRDefault="00670A35" w:rsidP="00670A35">
      <w:pPr>
        <w:pStyle w:val="a5"/>
        <w:spacing w:beforeAutospacing="0" w:afterAutospacing="0" w:line="560" w:lineRule="exact"/>
        <w:ind w:firstLine="645"/>
        <w:jc w:val="both"/>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第十六条  新建住宅小区工程竣工验收阶段，项目建设单位应将新建住宅小区配建养老服务设施纳入工程验收范围，由建设单位组织实施，并报送县区民政部门验收，民政部门对符合建设功能要求的配建养老服务设施出具验收意见。对分期开发的项目，配建的养老服务设施应安排在首期，且不得拆分。对于确实无法安排在首期的项目，其养老服务设施应满足在住宅总规模完成50%之前同步建设完成且取得民政部门验收意见。</w:t>
      </w:r>
      <w:r w:rsidRPr="00C164D1">
        <w:rPr>
          <w:rStyle w:val="a6"/>
          <w:rFonts w:ascii="宋体" w:eastAsia="宋体" w:hAnsi="宋体" w:cs="宋体" w:hint="eastAsia"/>
          <w:color w:val="000000" w:themeColor="text1"/>
          <w:sz w:val="32"/>
          <w:szCs w:val="32"/>
        </w:rPr>
        <w:t> </w:t>
      </w:r>
    </w:p>
    <w:p w:rsidR="00670A35" w:rsidRPr="00C164D1" w:rsidRDefault="00670A35" w:rsidP="00670A35">
      <w:pPr>
        <w:pStyle w:val="a5"/>
        <w:spacing w:beforeAutospacing="0" w:afterAutospacing="0" w:line="560" w:lineRule="exact"/>
        <w:jc w:val="center"/>
        <w:rPr>
          <w:rFonts w:ascii="仿宋" w:eastAsia="仿宋" w:hAnsi="仿宋"/>
          <w:color w:val="000000" w:themeColor="text1"/>
          <w:sz w:val="32"/>
          <w:szCs w:val="32"/>
        </w:rPr>
      </w:pPr>
      <w:r w:rsidRPr="00C164D1">
        <w:rPr>
          <w:rStyle w:val="a6"/>
          <w:rFonts w:ascii="黑体" w:eastAsia="黑体" w:hAnsi="黑体" w:hint="eastAsia"/>
          <w:color w:val="000000" w:themeColor="text1"/>
          <w:sz w:val="32"/>
          <w:szCs w:val="32"/>
        </w:rPr>
        <w:t>第四章</w:t>
      </w:r>
      <w:r w:rsidRPr="00C164D1">
        <w:rPr>
          <w:rStyle w:val="a6"/>
          <w:rFonts w:ascii="宋体" w:eastAsia="宋体" w:hAnsi="宋体" w:cs="宋体" w:hint="eastAsia"/>
          <w:color w:val="000000" w:themeColor="text1"/>
          <w:sz w:val="32"/>
          <w:szCs w:val="32"/>
        </w:rPr>
        <w:t> </w:t>
      </w:r>
      <w:r w:rsidRPr="00C164D1">
        <w:rPr>
          <w:rStyle w:val="a6"/>
          <w:rFonts w:ascii="黑体" w:eastAsia="黑体" w:hAnsi="黑体" w:cs="黑体" w:hint="eastAsia"/>
          <w:color w:val="000000" w:themeColor="text1"/>
          <w:sz w:val="32"/>
          <w:szCs w:val="32"/>
        </w:rPr>
        <w:t xml:space="preserve"> </w:t>
      </w:r>
      <w:r w:rsidRPr="00C164D1">
        <w:rPr>
          <w:rStyle w:val="a6"/>
          <w:rFonts w:ascii="黑体" w:eastAsia="黑体" w:hAnsi="黑体" w:hint="eastAsia"/>
          <w:color w:val="000000" w:themeColor="text1"/>
          <w:sz w:val="32"/>
          <w:szCs w:val="32"/>
        </w:rPr>
        <w:t>移  交</w:t>
      </w:r>
      <w:r w:rsidRPr="00C164D1">
        <w:rPr>
          <w:rStyle w:val="a6"/>
          <w:rFonts w:ascii="仿宋" w:eastAsia="仿宋" w:hAnsi="微软雅黑" w:hint="eastAsia"/>
          <w:color w:val="000000" w:themeColor="text1"/>
          <w:sz w:val="32"/>
          <w:szCs w:val="32"/>
        </w:rPr>
        <w:t> </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第十七条  新建住宅小区项目建设单位取得项目所在县区民政部门验收合格意见后，应按照房地产开发项目建设条件意见书规定，与代表县区政府的民政部门办理移交，自竣工验收合格之日起三个月内将养老服务设施建设相关的前期手续、竣工图纸等有关建设资料移交所在县区民政部门，一并申请该不动产的首次登记和转移登记。老旧居住区通过购置、置换、租赁等方式配置的养老服务设施，在配置达标后与所在地民政部门办理移交手续，由民政部门统一管理使用。</w:t>
      </w:r>
      <w:r w:rsidRPr="00C164D1">
        <w:rPr>
          <w:rStyle w:val="a6"/>
          <w:rFonts w:ascii="宋体" w:eastAsia="宋体" w:hAnsi="宋体" w:cs="宋体" w:hint="eastAsia"/>
          <w:color w:val="000000" w:themeColor="text1"/>
          <w:sz w:val="32"/>
          <w:szCs w:val="32"/>
        </w:rPr>
        <w:t> </w:t>
      </w:r>
    </w:p>
    <w:p w:rsidR="00670A35" w:rsidRPr="00C164D1" w:rsidRDefault="00670A35" w:rsidP="00670A35">
      <w:pPr>
        <w:pStyle w:val="a5"/>
        <w:spacing w:beforeAutospacing="0" w:afterAutospacing="0" w:line="560" w:lineRule="exact"/>
        <w:jc w:val="center"/>
        <w:rPr>
          <w:rFonts w:ascii="仿宋" w:eastAsia="仿宋" w:hAnsi="仿宋"/>
          <w:color w:val="000000" w:themeColor="text1"/>
          <w:sz w:val="32"/>
          <w:szCs w:val="32"/>
        </w:rPr>
      </w:pPr>
      <w:r w:rsidRPr="00C164D1">
        <w:rPr>
          <w:rStyle w:val="a6"/>
          <w:rFonts w:ascii="黑体" w:eastAsia="黑体" w:hAnsi="黑体" w:hint="eastAsia"/>
          <w:color w:val="000000" w:themeColor="text1"/>
          <w:sz w:val="32"/>
          <w:szCs w:val="32"/>
        </w:rPr>
        <w:t>第五章</w:t>
      </w:r>
      <w:r w:rsidRPr="00C164D1">
        <w:rPr>
          <w:rStyle w:val="a6"/>
          <w:rFonts w:ascii="宋体" w:eastAsia="宋体" w:hAnsi="宋体" w:cs="宋体" w:hint="eastAsia"/>
          <w:color w:val="000000" w:themeColor="text1"/>
          <w:sz w:val="32"/>
          <w:szCs w:val="32"/>
        </w:rPr>
        <w:t> </w:t>
      </w:r>
      <w:r w:rsidRPr="00C164D1">
        <w:rPr>
          <w:rStyle w:val="a6"/>
          <w:rFonts w:ascii="黑体" w:eastAsia="黑体" w:hAnsi="黑体" w:cs="黑体" w:hint="eastAsia"/>
          <w:color w:val="000000" w:themeColor="text1"/>
          <w:sz w:val="32"/>
          <w:szCs w:val="32"/>
        </w:rPr>
        <w:t xml:space="preserve"> </w:t>
      </w:r>
      <w:r w:rsidRPr="00C164D1">
        <w:rPr>
          <w:rStyle w:val="a6"/>
          <w:rFonts w:ascii="黑体" w:eastAsia="黑体" w:hAnsi="黑体" w:hint="eastAsia"/>
          <w:color w:val="000000" w:themeColor="text1"/>
          <w:sz w:val="32"/>
          <w:szCs w:val="32"/>
        </w:rPr>
        <w:t>使用与管理</w:t>
      </w:r>
      <w:r w:rsidRPr="00C164D1">
        <w:rPr>
          <w:rStyle w:val="a6"/>
          <w:rFonts w:ascii="仿宋" w:eastAsia="仿宋" w:hAnsi="微软雅黑" w:hint="eastAsia"/>
          <w:color w:val="000000" w:themeColor="text1"/>
          <w:sz w:val="32"/>
          <w:szCs w:val="32"/>
        </w:rPr>
        <w:t> </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第十八条  住宅小区配建养老服务设施应按照社会化、产</w:t>
      </w:r>
      <w:r w:rsidRPr="00C164D1">
        <w:rPr>
          <w:rStyle w:val="a6"/>
          <w:rFonts w:ascii="仿宋" w:eastAsia="仿宋" w:hAnsi="仿宋" w:hint="eastAsia"/>
          <w:color w:val="000000" w:themeColor="text1"/>
          <w:sz w:val="32"/>
          <w:szCs w:val="32"/>
        </w:rPr>
        <w:lastRenderedPageBreak/>
        <w:t>业化的发展方向，采取“公办民营、公建民营、公租民营、公助民营”方式，充分调动社会力量参与建设和运营的积极性。</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第十九条  县区民政部门将接收的配建养老服务设施登记造册，统一管理，通过招标、委托等方式，根据实际无偿或低偿提供给有一定资质的企业、社会组织使用，进行社会化运营，保证服务质量和效益。运营方不得以国有资产进行抵押、融资、贷款。</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第二十条  社区养老服务设施运营满一年后，符合省市补助的条件的，按照省市有关规定申请补助。</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第二十一条  养老服务设施需优先接收有服务需求的政府基本养老服务保障对象和困境家庭保障对象及辖区内失能或高龄的老年人。</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第二十二条  各县区要加强配建养老服务设施建设的组织领导，成立由县区主要领导任组长，民政、自然资源和规划、住房城乡建设部门组成的工作领导机制。各成员单位要认真履行职责，明确任务和分工，加强配合和协调，切实把配建养老服务设施建设的各项工作落到实处。县区要对住宅小区配建养老服务设施建设工作实施专项督导，投入运营后纳入养老机构日常监督管理范畴。要建立年度定期报备制度，将移交设施和运营情况报送市民政局。各县区可委托第三方专业机构开展相关检查和评估工作。</w:t>
      </w:r>
    </w:p>
    <w:p w:rsidR="00670A35" w:rsidRPr="00C164D1" w:rsidRDefault="00670A35" w:rsidP="00670A35">
      <w:pPr>
        <w:pStyle w:val="a5"/>
        <w:spacing w:beforeAutospacing="0" w:afterAutospacing="0" w:line="560" w:lineRule="exact"/>
        <w:jc w:val="center"/>
        <w:rPr>
          <w:rStyle w:val="a6"/>
          <w:rFonts w:ascii="黑体" w:eastAsia="黑体" w:hAnsi="黑体"/>
          <w:b w:val="0"/>
          <w:bCs w:val="0"/>
          <w:color w:val="000000" w:themeColor="text1"/>
          <w:sz w:val="32"/>
          <w:szCs w:val="32"/>
        </w:rPr>
      </w:pPr>
      <w:r w:rsidRPr="00C164D1">
        <w:rPr>
          <w:rStyle w:val="a6"/>
          <w:rFonts w:ascii="黑体" w:eastAsia="黑体" w:hAnsi="黑体" w:hint="eastAsia"/>
          <w:color w:val="000000" w:themeColor="text1"/>
          <w:sz w:val="32"/>
          <w:szCs w:val="32"/>
        </w:rPr>
        <w:t>第六章</w:t>
      </w:r>
      <w:r w:rsidRPr="00C164D1">
        <w:rPr>
          <w:rStyle w:val="a6"/>
          <w:rFonts w:ascii="宋体" w:eastAsia="宋体" w:hAnsi="宋体" w:cs="宋体" w:hint="eastAsia"/>
          <w:color w:val="000000" w:themeColor="text1"/>
          <w:sz w:val="32"/>
          <w:szCs w:val="32"/>
        </w:rPr>
        <w:t> </w:t>
      </w:r>
      <w:r w:rsidRPr="00C164D1">
        <w:rPr>
          <w:rStyle w:val="a6"/>
          <w:rFonts w:ascii="黑体" w:eastAsia="黑体" w:hAnsi="黑体" w:cs="黑体" w:hint="eastAsia"/>
          <w:color w:val="000000" w:themeColor="text1"/>
          <w:sz w:val="32"/>
          <w:szCs w:val="32"/>
        </w:rPr>
        <w:t xml:space="preserve"> </w:t>
      </w:r>
      <w:r w:rsidRPr="00C164D1">
        <w:rPr>
          <w:rStyle w:val="a6"/>
          <w:rFonts w:ascii="黑体" w:eastAsia="黑体" w:hAnsi="黑体" w:hint="eastAsia"/>
          <w:color w:val="000000" w:themeColor="text1"/>
          <w:sz w:val="32"/>
          <w:szCs w:val="32"/>
        </w:rPr>
        <w:t>附  则</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微软雅黑" w:hint="eastAsia"/>
          <w:color w:val="000000" w:themeColor="text1"/>
          <w:sz w:val="32"/>
          <w:szCs w:val="32"/>
        </w:rPr>
        <w:lastRenderedPageBreak/>
        <w:t> </w:t>
      </w:r>
      <w:r w:rsidRPr="00C164D1">
        <w:rPr>
          <w:rStyle w:val="a6"/>
          <w:rFonts w:ascii="仿宋" w:eastAsia="仿宋" w:hAnsi="仿宋" w:hint="eastAsia"/>
          <w:color w:val="000000" w:themeColor="text1"/>
          <w:sz w:val="32"/>
          <w:szCs w:val="32"/>
        </w:rPr>
        <w:t>第二十三条  本方案由菏泽市民政局、菏泽市自然资源和规划局、菏泽市住房和城乡建设局负责解释，自发文之日起施行。</w:t>
      </w:r>
    </w:p>
    <w:p w:rsidR="00670A35" w:rsidRPr="00C164D1" w:rsidRDefault="00670A35" w:rsidP="00670A35">
      <w:pPr>
        <w:pStyle w:val="a5"/>
        <w:spacing w:beforeAutospacing="0" w:afterAutospacing="0" w:line="560" w:lineRule="exact"/>
        <w:ind w:firstLine="645"/>
        <w:rPr>
          <w:rStyle w:val="a6"/>
          <w:rFonts w:ascii="仿宋" w:eastAsia="仿宋" w:hAnsi="仿宋"/>
          <w:b w:val="0"/>
          <w:color w:val="000000" w:themeColor="text1"/>
          <w:sz w:val="32"/>
          <w:szCs w:val="32"/>
        </w:rPr>
      </w:pPr>
      <w:r w:rsidRPr="00C164D1">
        <w:rPr>
          <w:rStyle w:val="a6"/>
          <w:rFonts w:ascii="仿宋" w:eastAsia="仿宋" w:hAnsi="仿宋" w:hint="eastAsia"/>
          <w:color w:val="000000" w:themeColor="text1"/>
          <w:sz w:val="32"/>
          <w:szCs w:val="32"/>
        </w:rPr>
        <w:t>第二十四条  各县区可依照本方案制定实施细则。</w:t>
      </w:r>
    </w:p>
    <w:p w:rsidR="00670A35" w:rsidRDefault="00670A35" w:rsidP="00670A35">
      <w:pPr>
        <w:widowControl/>
        <w:jc w:val="left"/>
        <w:rPr>
          <w:rFonts w:ascii="仿宋" w:eastAsia="仿宋" w:hAnsi="仿宋"/>
          <w:color w:val="000000" w:themeColor="text1"/>
          <w:sz w:val="32"/>
          <w:szCs w:val="32"/>
        </w:rPr>
      </w:pPr>
    </w:p>
    <w:p w:rsidR="00670A35" w:rsidRDefault="00670A35" w:rsidP="00670A35">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rsidR="00670A35" w:rsidRDefault="00670A35" w:rsidP="00670A35">
      <w:pPr>
        <w:rPr>
          <w:rFonts w:ascii="黑体" w:eastAsia="黑体" w:hAnsi="黑体"/>
          <w:sz w:val="32"/>
          <w:szCs w:val="32"/>
        </w:rPr>
      </w:pPr>
      <w:r w:rsidRPr="0070400B">
        <w:rPr>
          <w:rFonts w:ascii="黑体" w:eastAsia="黑体" w:hAnsi="黑体" w:hint="eastAsia"/>
          <w:sz w:val="32"/>
          <w:szCs w:val="32"/>
        </w:rPr>
        <w:lastRenderedPageBreak/>
        <w:t>附件</w:t>
      </w:r>
    </w:p>
    <w:p w:rsidR="00670A35" w:rsidRPr="0070400B" w:rsidRDefault="00670A35" w:rsidP="00670A35">
      <w:pPr>
        <w:rPr>
          <w:rFonts w:ascii="黑体" w:eastAsia="黑体" w:hAnsi="黑体"/>
          <w:sz w:val="32"/>
          <w:szCs w:val="32"/>
        </w:rPr>
      </w:pPr>
    </w:p>
    <w:p w:rsidR="00670A35" w:rsidRDefault="00670A35" w:rsidP="00670A35">
      <w:pPr>
        <w:spacing w:line="600" w:lineRule="exact"/>
        <w:jc w:val="center"/>
        <w:rPr>
          <w:rFonts w:ascii="方正小标宋简体" w:eastAsia="方正小标宋简体"/>
          <w:sz w:val="44"/>
          <w:szCs w:val="44"/>
        </w:rPr>
      </w:pPr>
      <w:r w:rsidRPr="0070400B">
        <w:rPr>
          <w:rFonts w:ascii="方正小标宋简体" w:eastAsia="方正小标宋简体" w:hint="eastAsia"/>
          <w:sz w:val="44"/>
          <w:szCs w:val="44"/>
        </w:rPr>
        <w:t>菏泽市新建住宅小区配套养老服务设施</w:t>
      </w:r>
    </w:p>
    <w:p w:rsidR="00670A35" w:rsidRPr="0070400B" w:rsidRDefault="00670A35" w:rsidP="00670A35">
      <w:pPr>
        <w:spacing w:line="600" w:lineRule="exact"/>
        <w:jc w:val="center"/>
        <w:rPr>
          <w:rFonts w:ascii="方正小标宋简体" w:eastAsia="方正小标宋简体"/>
          <w:sz w:val="44"/>
          <w:szCs w:val="44"/>
        </w:rPr>
      </w:pPr>
      <w:r w:rsidRPr="0070400B">
        <w:rPr>
          <w:rFonts w:ascii="方正小标宋简体" w:eastAsia="方正小标宋简体" w:hint="eastAsia"/>
          <w:sz w:val="44"/>
          <w:szCs w:val="44"/>
        </w:rPr>
        <w:t>建设移交协议书</w:t>
      </w:r>
    </w:p>
    <w:p w:rsidR="00670A35" w:rsidRPr="0070400B" w:rsidRDefault="00670A35" w:rsidP="00670A35">
      <w:pPr>
        <w:jc w:val="center"/>
        <w:rPr>
          <w:rFonts w:ascii="楷体" w:eastAsia="楷体" w:hAnsi="楷体"/>
          <w:sz w:val="32"/>
          <w:szCs w:val="32"/>
        </w:rPr>
      </w:pPr>
      <w:r w:rsidRPr="0070400B">
        <w:rPr>
          <w:rFonts w:ascii="楷体" w:eastAsia="楷体" w:hAnsi="楷体" w:hint="eastAsia"/>
          <w:sz w:val="32"/>
          <w:szCs w:val="32"/>
        </w:rPr>
        <w:t>（示范文本）</w:t>
      </w:r>
    </w:p>
    <w:p w:rsidR="00670A35" w:rsidRPr="0070400B" w:rsidRDefault="00670A35" w:rsidP="00670A35">
      <w:pPr>
        <w:wordWrap w:val="0"/>
        <w:jc w:val="right"/>
        <w:rPr>
          <w:rFonts w:ascii="仿宋" w:eastAsia="仿宋" w:hAnsi="仿宋"/>
          <w:sz w:val="32"/>
          <w:szCs w:val="32"/>
        </w:rPr>
      </w:pPr>
      <w:r w:rsidRPr="0070400B">
        <w:rPr>
          <w:rFonts w:ascii="仿宋" w:eastAsia="仿宋" w:hAnsi="仿宋" w:hint="eastAsia"/>
          <w:sz w:val="32"/>
          <w:szCs w:val="32"/>
        </w:rPr>
        <w:t>编号：</w:t>
      </w:r>
      <w:r>
        <w:rPr>
          <w:rFonts w:ascii="仿宋" w:eastAsia="仿宋" w:hAnsi="仿宋" w:hint="eastAsia"/>
          <w:sz w:val="32"/>
          <w:szCs w:val="32"/>
        </w:rPr>
        <w:t xml:space="preserve">          </w:t>
      </w:r>
    </w:p>
    <w:p w:rsidR="00670A35" w:rsidRPr="0070400B" w:rsidRDefault="00670A35" w:rsidP="00670A35">
      <w:pPr>
        <w:rPr>
          <w:rFonts w:ascii="仿宋" w:eastAsia="仿宋" w:hAnsi="仿宋"/>
          <w:sz w:val="32"/>
          <w:szCs w:val="32"/>
          <w:u w:val="single"/>
        </w:rPr>
      </w:pPr>
      <w:r w:rsidRPr="0070400B">
        <w:rPr>
          <w:rFonts w:ascii="仿宋" w:eastAsia="仿宋" w:hAnsi="仿宋" w:hint="eastAsia"/>
          <w:sz w:val="32"/>
          <w:szCs w:val="32"/>
        </w:rPr>
        <w:t>项目名称：</w:t>
      </w:r>
      <w:r w:rsidRPr="0070400B">
        <w:rPr>
          <w:rFonts w:ascii="仿宋" w:eastAsia="仿宋" w:hAnsi="仿宋" w:hint="eastAsia"/>
          <w:sz w:val="32"/>
          <w:szCs w:val="32"/>
          <w:u w:val="single"/>
        </w:rPr>
        <w:t xml:space="preserve">                              </w:t>
      </w:r>
    </w:p>
    <w:p w:rsidR="00670A35" w:rsidRPr="0070400B" w:rsidRDefault="00670A35" w:rsidP="00670A35">
      <w:pPr>
        <w:rPr>
          <w:rFonts w:ascii="仿宋" w:eastAsia="仿宋" w:hAnsi="仿宋"/>
          <w:sz w:val="32"/>
          <w:szCs w:val="32"/>
        </w:rPr>
      </w:pPr>
      <w:r w:rsidRPr="0070400B">
        <w:rPr>
          <w:rFonts w:ascii="仿宋" w:eastAsia="仿宋" w:hAnsi="仿宋" w:hint="eastAsia"/>
          <w:sz w:val="32"/>
          <w:szCs w:val="32"/>
        </w:rPr>
        <w:t>甲</w:t>
      </w:r>
      <w:r>
        <w:rPr>
          <w:rFonts w:ascii="仿宋" w:eastAsia="仿宋" w:hAnsi="仿宋" w:hint="eastAsia"/>
          <w:sz w:val="32"/>
          <w:szCs w:val="32"/>
        </w:rPr>
        <w:t xml:space="preserve"> </w:t>
      </w:r>
      <w:r w:rsidRPr="0070400B">
        <w:rPr>
          <w:rFonts w:ascii="仿宋" w:eastAsia="仿宋" w:hAnsi="仿宋" w:hint="eastAsia"/>
          <w:sz w:val="32"/>
          <w:szCs w:val="32"/>
        </w:rPr>
        <w:t>方：</w:t>
      </w:r>
      <w:r w:rsidRPr="0070400B">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70400B">
        <w:rPr>
          <w:rFonts w:ascii="仿宋" w:eastAsia="仿宋" w:hAnsi="仿宋" w:hint="eastAsia"/>
          <w:sz w:val="32"/>
          <w:szCs w:val="32"/>
          <w:u w:val="single"/>
        </w:rPr>
        <w:t xml:space="preserve"> </w:t>
      </w:r>
      <w:r w:rsidRPr="0070400B">
        <w:rPr>
          <w:rFonts w:ascii="仿宋" w:eastAsia="仿宋" w:hAnsi="仿宋" w:hint="eastAsia"/>
          <w:sz w:val="32"/>
          <w:szCs w:val="32"/>
        </w:rPr>
        <w:t>县（区）人民政府（由县区民政部门代表）</w:t>
      </w:r>
    </w:p>
    <w:p w:rsidR="00670A35" w:rsidRPr="0070400B" w:rsidRDefault="00670A35" w:rsidP="00670A35">
      <w:pPr>
        <w:rPr>
          <w:rFonts w:ascii="仿宋" w:eastAsia="仿宋" w:hAnsi="仿宋"/>
          <w:sz w:val="32"/>
          <w:szCs w:val="32"/>
        </w:rPr>
      </w:pPr>
      <w:r w:rsidRPr="0070400B">
        <w:rPr>
          <w:rFonts w:ascii="仿宋" w:eastAsia="仿宋" w:hAnsi="仿宋" w:hint="eastAsia"/>
          <w:sz w:val="32"/>
          <w:szCs w:val="32"/>
        </w:rPr>
        <w:t>乙</w:t>
      </w:r>
      <w:r>
        <w:rPr>
          <w:rFonts w:ascii="仿宋" w:eastAsia="仿宋" w:hAnsi="仿宋" w:hint="eastAsia"/>
          <w:sz w:val="32"/>
          <w:szCs w:val="32"/>
        </w:rPr>
        <w:t xml:space="preserve"> </w:t>
      </w:r>
      <w:r w:rsidRPr="0070400B">
        <w:rPr>
          <w:rFonts w:ascii="仿宋" w:eastAsia="仿宋" w:hAnsi="仿宋" w:hint="eastAsia"/>
          <w:sz w:val="32"/>
          <w:szCs w:val="32"/>
        </w:rPr>
        <w:t>方：</w:t>
      </w:r>
      <w:r w:rsidRPr="0070400B">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70400B">
        <w:rPr>
          <w:rFonts w:ascii="仿宋" w:eastAsia="仿宋" w:hAnsi="仿宋" w:hint="eastAsia"/>
          <w:sz w:val="32"/>
          <w:szCs w:val="32"/>
          <w:u w:val="single"/>
        </w:rPr>
        <w:t xml:space="preserve">     </w:t>
      </w:r>
      <w:r w:rsidRPr="0070400B">
        <w:rPr>
          <w:rFonts w:ascii="仿宋" w:eastAsia="仿宋" w:hAnsi="仿宋" w:hint="eastAsia"/>
          <w:sz w:val="32"/>
          <w:szCs w:val="32"/>
        </w:rPr>
        <w:t>公司</w:t>
      </w:r>
    </w:p>
    <w:p w:rsidR="00670A35" w:rsidRDefault="00670A35" w:rsidP="00670A35">
      <w:pPr>
        <w:rPr>
          <w:rFonts w:ascii="仿宋" w:eastAsia="仿宋" w:hAnsi="仿宋"/>
          <w:sz w:val="32"/>
          <w:szCs w:val="32"/>
        </w:rPr>
      </w:pPr>
      <w:r w:rsidRPr="0070400B">
        <w:rPr>
          <w:rFonts w:ascii="仿宋" w:eastAsia="仿宋" w:hAnsi="仿宋" w:hint="eastAsia"/>
          <w:sz w:val="32"/>
          <w:szCs w:val="32"/>
        </w:rPr>
        <w:t>项目建设监管方：</w:t>
      </w:r>
      <w:r w:rsidRPr="0070400B">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70400B">
        <w:rPr>
          <w:rFonts w:ascii="仿宋" w:eastAsia="仿宋" w:hAnsi="仿宋" w:hint="eastAsia"/>
          <w:sz w:val="32"/>
          <w:szCs w:val="32"/>
          <w:u w:val="single"/>
        </w:rPr>
        <w:t xml:space="preserve">    </w:t>
      </w:r>
      <w:r w:rsidRPr="0070400B">
        <w:rPr>
          <w:rFonts w:ascii="仿宋" w:eastAsia="仿宋" w:hAnsi="仿宋" w:hint="eastAsia"/>
          <w:sz w:val="32"/>
          <w:szCs w:val="32"/>
        </w:rPr>
        <w:t>县（区）建设行政主管部门</w:t>
      </w:r>
    </w:p>
    <w:p w:rsidR="00670A35" w:rsidRDefault="00670A35" w:rsidP="00670A35">
      <w:pPr>
        <w:ind w:firstLine="630"/>
        <w:rPr>
          <w:rFonts w:ascii="仿宋" w:eastAsia="仿宋" w:hAnsi="仿宋"/>
          <w:sz w:val="32"/>
          <w:szCs w:val="32"/>
        </w:rPr>
      </w:pPr>
      <w:r>
        <w:rPr>
          <w:rFonts w:ascii="仿宋" w:eastAsia="仿宋" w:hAnsi="仿宋" w:hint="eastAsia"/>
          <w:sz w:val="32"/>
          <w:szCs w:val="32"/>
        </w:rPr>
        <w:t>根据《山东省养老服务条例》</w:t>
      </w:r>
      <w:r w:rsidRPr="0070400B">
        <w:rPr>
          <w:rFonts w:ascii="仿宋" w:eastAsia="仿宋" w:hAnsi="仿宋" w:hint="eastAsia"/>
          <w:sz w:val="32"/>
          <w:szCs w:val="32"/>
        </w:rPr>
        <w:t>《菏泽市人民政府办公室关于进一步加快推进养老服务发展的通知》（菏政办发〔2020〕1号）</w:t>
      </w:r>
      <w:r>
        <w:rPr>
          <w:rFonts w:ascii="仿宋" w:eastAsia="仿宋" w:hAnsi="仿宋" w:hint="eastAsia"/>
          <w:sz w:val="32"/>
          <w:szCs w:val="32"/>
        </w:rPr>
        <w:t>等文件精神，经三方协商，现就乙方负责建设并无偿移交的新建住宅小区配套养老服务设施建设有关事项达成如下协议：</w:t>
      </w:r>
    </w:p>
    <w:p w:rsidR="00670A35" w:rsidRPr="004E1E0C" w:rsidRDefault="00670A35" w:rsidP="00670A35">
      <w:pPr>
        <w:ind w:firstLine="630"/>
        <w:rPr>
          <w:rFonts w:ascii="黑体" w:eastAsia="黑体" w:hAnsi="黑体"/>
          <w:sz w:val="32"/>
          <w:szCs w:val="32"/>
        </w:rPr>
      </w:pPr>
      <w:r w:rsidRPr="004E1E0C">
        <w:rPr>
          <w:rFonts w:ascii="黑体" w:eastAsia="黑体" w:hAnsi="黑体" w:hint="eastAsia"/>
          <w:sz w:val="32"/>
          <w:szCs w:val="32"/>
        </w:rPr>
        <w:t>一、项目情况</w:t>
      </w:r>
    </w:p>
    <w:p w:rsidR="00670A35" w:rsidRDefault="00670A35" w:rsidP="00670A35">
      <w:pPr>
        <w:ind w:firstLine="630"/>
        <w:rPr>
          <w:rFonts w:ascii="仿宋" w:eastAsia="仿宋" w:hAnsi="仿宋"/>
          <w:sz w:val="32"/>
          <w:szCs w:val="32"/>
        </w:rPr>
      </w:pPr>
      <w:r>
        <w:rPr>
          <w:rFonts w:ascii="仿宋" w:eastAsia="仿宋" w:hAnsi="仿宋" w:hint="eastAsia"/>
          <w:sz w:val="32"/>
          <w:szCs w:val="32"/>
        </w:rPr>
        <w:t>位于</w:t>
      </w:r>
      <w:r w:rsidRPr="00B97A7D">
        <w:rPr>
          <w:rFonts w:ascii="仿宋" w:eastAsia="仿宋" w:hAnsi="仿宋" w:hint="eastAsia"/>
          <w:sz w:val="32"/>
          <w:szCs w:val="32"/>
          <w:u w:val="single"/>
        </w:rPr>
        <w:t xml:space="preserve">                       </w:t>
      </w:r>
      <w:r>
        <w:rPr>
          <w:rFonts w:ascii="仿宋" w:eastAsia="仿宋" w:hAnsi="仿宋" w:hint="eastAsia"/>
          <w:sz w:val="32"/>
          <w:szCs w:val="32"/>
        </w:rPr>
        <w:t>（地块名称或小区名称）规划建设居住项目，总建筑面积</w:t>
      </w:r>
      <w:r w:rsidRPr="00B97A7D">
        <w:rPr>
          <w:rFonts w:ascii="仿宋" w:eastAsia="仿宋" w:hAnsi="仿宋" w:hint="eastAsia"/>
          <w:sz w:val="32"/>
          <w:szCs w:val="32"/>
          <w:u w:val="single"/>
        </w:rPr>
        <w:t xml:space="preserve">             </w:t>
      </w:r>
      <w:r>
        <w:rPr>
          <w:rFonts w:ascii="仿宋" w:eastAsia="仿宋" w:hAnsi="仿宋" w:hint="eastAsia"/>
          <w:sz w:val="32"/>
          <w:szCs w:val="32"/>
        </w:rPr>
        <w:t>平方米，其中：住宅</w:t>
      </w:r>
      <w:r w:rsidRPr="00B97A7D">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B97A7D">
        <w:rPr>
          <w:rFonts w:ascii="仿宋" w:eastAsia="仿宋" w:hAnsi="仿宋" w:hint="eastAsia"/>
          <w:sz w:val="32"/>
          <w:szCs w:val="32"/>
          <w:u w:val="single"/>
        </w:rPr>
        <w:t xml:space="preserve"> </w:t>
      </w:r>
      <w:r>
        <w:rPr>
          <w:rFonts w:ascii="仿宋" w:eastAsia="仿宋" w:hAnsi="仿宋" w:hint="eastAsia"/>
          <w:sz w:val="32"/>
          <w:szCs w:val="32"/>
        </w:rPr>
        <w:t xml:space="preserve"> 平方米，合计住房</w:t>
      </w:r>
      <w:r w:rsidRPr="00B97A7D">
        <w:rPr>
          <w:rFonts w:ascii="仿宋" w:eastAsia="仿宋" w:hAnsi="仿宋" w:hint="eastAsia"/>
          <w:sz w:val="32"/>
          <w:szCs w:val="32"/>
          <w:u w:val="single"/>
        </w:rPr>
        <w:t xml:space="preserve">             </w:t>
      </w:r>
      <w:r w:rsidRPr="00B97A7D">
        <w:rPr>
          <w:rFonts w:ascii="仿宋" w:eastAsia="仿宋" w:hAnsi="仿宋" w:hint="eastAsia"/>
          <w:sz w:val="32"/>
          <w:szCs w:val="32"/>
        </w:rPr>
        <w:t>套。</w:t>
      </w:r>
      <w:r>
        <w:rPr>
          <w:rFonts w:ascii="仿宋" w:eastAsia="仿宋" w:hAnsi="仿宋" w:hint="eastAsia"/>
          <w:sz w:val="32"/>
          <w:szCs w:val="32"/>
        </w:rPr>
        <w:t>该居住项目共分</w:t>
      </w:r>
      <w:r w:rsidRPr="00B97A7D">
        <w:rPr>
          <w:rFonts w:ascii="仿宋" w:eastAsia="仿宋" w:hAnsi="仿宋" w:hint="eastAsia"/>
          <w:sz w:val="32"/>
          <w:szCs w:val="32"/>
          <w:u w:val="single"/>
        </w:rPr>
        <w:t xml:space="preserve">        </w:t>
      </w:r>
      <w:r>
        <w:rPr>
          <w:rFonts w:ascii="仿宋" w:eastAsia="仿宋" w:hAnsi="仿宋" w:hint="eastAsia"/>
          <w:sz w:val="32"/>
          <w:szCs w:val="32"/>
        </w:rPr>
        <w:t>期建设。</w:t>
      </w:r>
    </w:p>
    <w:p w:rsidR="00670A35" w:rsidRPr="004E1E0C" w:rsidRDefault="00670A35" w:rsidP="00670A35">
      <w:pPr>
        <w:ind w:firstLine="630"/>
        <w:rPr>
          <w:rFonts w:ascii="黑体" w:eastAsia="黑体" w:hAnsi="黑体"/>
          <w:sz w:val="32"/>
          <w:szCs w:val="32"/>
        </w:rPr>
      </w:pPr>
      <w:r w:rsidRPr="004E1E0C">
        <w:rPr>
          <w:rFonts w:ascii="黑体" w:eastAsia="黑体" w:hAnsi="黑体" w:hint="eastAsia"/>
          <w:sz w:val="32"/>
          <w:szCs w:val="32"/>
        </w:rPr>
        <w:t>二、建设内容</w:t>
      </w:r>
    </w:p>
    <w:p w:rsidR="00670A35" w:rsidRPr="008A7EE0" w:rsidRDefault="00670A35" w:rsidP="00670A35">
      <w:pPr>
        <w:ind w:firstLine="630"/>
        <w:rPr>
          <w:rFonts w:ascii="楷体" w:eastAsia="楷体" w:hAnsi="楷体"/>
          <w:sz w:val="32"/>
          <w:szCs w:val="32"/>
        </w:rPr>
      </w:pPr>
      <w:r w:rsidRPr="008A7EE0">
        <w:rPr>
          <w:rFonts w:ascii="楷体" w:eastAsia="楷体" w:hAnsi="楷体" w:hint="eastAsia"/>
          <w:sz w:val="32"/>
          <w:szCs w:val="32"/>
        </w:rPr>
        <w:t>（一）配套养老服务设施基本情况</w:t>
      </w:r>
    </w:p>
    <w:p w:rsidR="00670A35" w:rsidRDefault="00670A35" w:rsidP="00670A35">
      <w:pPr>
        <w:ind w:firstLine="630"/>
        <w:rPr>
          <w:rFonts w:ascii="仿宋" w:eastAsia="仿宋" w:hAnsi="仿宋"/>
          <w:sz w:val="32"/>
          <w:szCs w:val="32"/>
          <w:u w:val="single"/>
        </w:rPr>
      </w:pPr>
      <w:r>
        <w:rPr>
          <w:rFonts w:ascii="仿宋" w:eastAsia="仿宋" w:hAnsi="仿宋" w:hint="eastAsia"/>
          <w:sz w:val="32"/>
          <w:szCs w:val="32"/>
        </w:rPr>
        <w:t>根据国有土地使用权出让合同有关决定要求，按照《山东</w:t>
      </w:r>
      <w:r>
        <w:rPr>
          <w:rFonts w:ascii="仿宋" w:eastAsia="仿宋" w:hAnsi="仿宋" w:hint="eastAsia"/>
          <w:sz w:val="32"/>
          <w:szCs w:val="32"/>
        </w:rPr>
        <w:lastRenderedPageBreak/>
        <w:t>省养老服务条例》确定的每百户20平方米的标准，乙方在</w:t>
      </w:r>
      <w:r>
        <w:rPr>
          <w:rFonts w:ascii="仿宋" w:eastAsia="仿宋" w:hAnsi="仿宋" w:hint="eastAsia"/>
          <w:sz w:val="32"/>
          <w:szCs w:val="32"/>
          <w:u w:val="single"/>
        </w:rPr>
        <w:t xml:space="preserve">    </w:t>
      </w:r>
    </w:p>
    <w:p w:rsidR="00670A35" w:rsidRDefault="00670A35" w:rsidP="00670A35">
      <w:pPr>
        <w:rPr>
          <w:rFonts w:ascii="仿宋" w:eastAsia="仿宋" w:hAnsi="仿宋"/>
          <w:sz w:val="32"/>
          <w:szCs w:val="32"/>
        </w:rPr>
      </w:pPr>
      <w:r>
        <w:rPr>
          <w:rFonts w:ascii="仿宋" w:eastAsia="仿宋" w:hAnsi="仿宋" w:hint="eastAsia"/>
          <w:sz w:val="32"/>
          <w:szCs w:val="32"/>
          <w:u w:val="single"/>
        </w:rPr>
        <w:t xml:space="preserve">                   </w:t>
      </w:r>
      <w:r>
        <w:rPr>
          <w:rFonts w:ascii="仿宋" w:eastAsia="仿宋" w:hAnsi="仿宋" w:hint="eastAsia"/>
          <w:sz w:val="32"/>
          <w:szCs w:val="32"/>
        </w:rPr>
        <w:t>（地块名称或小区名称）开发居住项目的同时，负责同步投资建设配套居家社区养老服务设施</w:t>
      </w:r>
      <w:r>
        <w:rPr>
          <w:rFonts w:ascii="仿宋" w:eastAsia="仿宋" w:hAnsi="仿宋" w:hint="eastAsia"/>
          <w:sz w:val="32"/>
          <w:szCs w:val="32"/>
          <w:u w:val="single"/>
        </w:rPr>
        <w:t xml:space="preserve">      </w:t>
      </w:r>
      <w:r>
        <w:rPr>
          <w:rFonts w:ascii="仿宋" w:eastAsia="仿宋" w:hAnsi="仿宋" w:hint="eastAsia"/>
          <w:sz w:val="32"/>
          <w:szCs w:val="32"/>
        </w:rPr>
        <w:t>处，建筑面积</w:t>
      </w:r>
      <w:r w:rsidRPr="00B97A7D">
        <w:rPr>
          <w:rFonts w:ascii="仿宋" w:eastAsia="仿宋" w:hAnsi="仿宋" w:hint="eastAsia"/>
          <w:sz w:val="32"/>
          <w:szCs w:val="32"/>
          <w:u w:val="single"/>
        </w:rPr>
        <w:t xml:space="preserve">            </w:t>
      </w:r>
      <w:r>
        <w:rPr>
          <w:rFonts w:ascii="仿宋" w:eastAsia="仿宋" w:hAnsi="仿宋" w:hint="eastAsia"/>
          <w:sz w:val="32"/>
          <w:szCs w:val="32"/>
        </w:rPr>
        <w:t>平方米。</w:t>
      </w:r>
    </w:p>
    <w:p w:rsidR="00670A35" w:rsidRPr="008A7EE0" w:rsidRDefault="00670A35" w:rsidP="00670A35">
      <w:pPr>
        <w:ind w:firstLine="630"/>
        <w:rPr>
          <w:rFonts w:ascii="楷体" w:eastAsia="楷体" w:hAnsi="楷体"/>
          <w:sz w:val="32"/>
          <w:szCs w:val="32"/>
        </w:rPr>
      </w:pPr>
      <w:r w:rsidRPr="008A7EE0">
        <w:rPr>
          <w:rFonts w:ascii="楷体" w:eastAsia="楷体" w:hAnsi="楷体" w:hint="eastAsia"/>
          <w:sz w:val="32"/>
          <w:szCs w:val="32"/>
        </w:rPr>
        <w:t>（二）配套养老设施计划开工、竣工验收及交付时间</w:t>
      </w:r>
    </w:p>
    <w:p w:rsidR="00670A35" w:rsidRDefault="00670A35" w:rsidP="00670A35">
      <w:pPr>
        <w:ind w:firstLineChars="200" w:firstLine="632"/>
        <w:rPr>
          <w:rFonts w:ascii="仿宋" w:eastAsia="仿宋" w:hAnsi="仿宋"/>
          <w:sz w:val="32"/>
          <w:szCs w:val="32"/>
        </w:rPr>
      </w:pPr>
      <w:r>
        <w:rPr>
          <w:rFonts w:ascii="仿宋" w:eastAsia="仿宋" w:hAnsi="仿宋" w:hint="eastAsia"/>
          <w:sz w:val="32"/>
          <w:szCs w:val="32"/>
        </w:rPr>
        <w:t>居家和社区养老服务设施计划于</w:t>
      </w:r>
      <w:r w:rsidRPr="00B97A7D">
        <w:rPr>
          <w:rFonts w:ascii="仿宋" w:eastAsia="仿宋" w:hAnsi="仿宋" w:hint="eastAsia"/>
          <w:sz w:val="32"/>
          <w:szCs w:val="32"/>
          <w:u w:val="single"/>
        </w:rPr>
        <w:t xml:space="preserve">         </w:t>
      </w:r>
      <w:r>
        <w:rPr>
          <w:rFonts w:ascii="仿宋" w:eastAsia="仿宋" w:hAnsi="仿宋" w:hint="eastAsia"/>
          <w:sz w:val="32"/>
          <w:szCs w:val="32"/>
        </w:rPr>
        <w:t>年</w:t>
      </w:r>
      <w:r w:rsidRPr="00B97A7D">
        <w:rPr>
          <w:rFonts w:ascii="仿宋" w:eastAsia="仿宋" w:hAnsi="仿宋" w:hint="eastAsia"/>
          <w:sz w:val="32"/>
          <w:szCs w:val="32"/>
          <w:u w:val="single"/>
        </w:rPr>
        <w:t xml:space="preserve">    </w:t>
      </w:r>
      <w:r>
        <w:rPr>
          <w:rFonts w:ascii="仿宋" w:eastAsia="仿宋" w:hAnsi="仿宋" w:hint="eastAsia"/>
          <w:sz w:val="32"/>
          <w:szCs w:val="32"/>
        </w:rPr>
        <w:t>月开工，</w:t>
      </w:r>
    </w:p>
    <w:p w:rsidR="00670A35" w:rsidRDefault="00670A35" w:rsidP="00670A35">
      <w:pPr>
        <w:rPr>
          <w:rFonts w:ascii="仿宋" w:eastAsia="仿宋" w:hAnsi="仿宋"/>
          <w:sz w:val="32"/>
          <w:szCs w:val="32"/>
        </w:rPr>
      </w:pPr>
      <w:r w:rsidRPr="00B97A7D">
        <w:rPr>
          <w:rFonts w:ascii="仿宋" w:eastAsia="仿宋" w:hAnsi="仿宋" w:hint="eastAsia"/>
          <w:sz w:val="32"/>
          <w:szCs w:val="32"/>
          <w:u w:val="single"/>
        </w:rPr>
        <w:t xml:space="preserve">         </w:t>
      </w:r>
      <w:r>
        <w:rPr>
          <w:rFonts w:ascii="仿宋" w:eastAsia="仿宋" w:hAnsi="仿宋" w:hint="eastAsia"/>
          <w:sz w:val="32"/>
          <w:szCs w:val="32"/>
        </w:rPr>
        <w:t>年</w:t>
      </w:r>
      <w:r w:rsidRPr="00B97A7D">
        <w:rPr>
          <w:rFonts w:ascii="仿宋" w:eastAsia="仿宋" w:hAnsi="仿宋" w:hint="eastAsia"/>
          <w:sz w:val="32"/>
          <w:szCs w:val="32"/>
          <w:u w:val="single"/>
        </w:rPr>
        <w:t xml:space="preserve">    </w:t>
      </w:r>
      <w:r>
        <w:rPr>
          <w:rFonts w:ascii="仿宋" w:eastAsia="仿宋" w:hAnsi="仿宋" w:hint="eastAsia"/>
          <w:sz w:val="32"/>
          <w:szCs w:val="32"/>
        </w:rPr>
        <w:t>月完成竣工验收，</w:t>
      </w:r>
      <w:r w:rsidRPr="00B97A7D">
        <w:rPr>
          <w:rFonts w:ascii="仿宋" w:eastAsia="仿宋" w:hAnsi="仿宋" w:hint="eastAsia"/>
          <w:sz w:val="32"/>
          <w:szCs w:val="32"/>
          <w:u w:val="single"/>
        </w:rPr>
        <w:t xml:space="preserve">         </w:t>
      </w:r>
      <w:r>
        <w:rPr>
          <w:rFonts w:ascii="仿宋" w:eastAsia="仿宋" w:hAnsi="仿宋" w:hint="eastAsia"/>
          <w:sz w:val="32"/>
          <w:szCs w:val="32"/>
        </w:rPr>
        <w:t>年</w:t>
      </w:r>
      <w:r w:rsidRPr="00B97A7D">
        <w:rPr>
          <w:rFonts w:ascii="仿宋" w:eastAsia="仿宋" w:hAnsi="仿宋" w:hint="eastAsia"/>
          <w:sz w:val="32"/>
          <w:szCs w:val="32"/>
          <w:u w:val="single"/>
        </w:rPr>
        <w:t xml:space="preserve">    </w:t>
      </w:r>
      <w:r>
        <w:rPr>
          <w:rFonts w:ascii="仿宋" w:eastAsia="仿宋" w:hAnsi="仿宋" w:hint="eastAsia"/>
          <w:sz w:val="32"/>
          <w:szCs w:val="32"/>
        </w:rPr>
        <w:t>月之前与甲方办理移交手续，</w:t>
      </w:r>
      <w:r w:rsidRPr="00B97A7D">
        <w:rPr>
          <w:rFonts w:ascii="仿宋" w:eastAsia="仿宋" w:hAnsi="仿宋" w:hint="eastAsia"/>
          <w:sz w:val="32"/>
          <w:szCs w:val="32"/>
          <w:u w:val="single"/>
        </w:rPr>
        <w:t xml:space="preserve">         </w:t>
      </w:r>
      <w:r>
        <w:rPr>
          <w:rFonts w:ascii="仿宋" w:eastAsia="仿宋" w:hAnsi="仿宋" w:hint="eastAsia"/>
          <w:sz w:val="32"/>
          <w:szCs w:val="32"/>
        </w:rPr>
        <w:t>年</w:t>
      </w:r>
      <w:r w:rsidRPr="00B97A7D">
        <w:rPr>
          <w:rFonts w:ascii="仿宋" w:eastAsia="仿宋" w:hAnsi="仿宋" w:hint="eastAsia"/>
          <w:sz w:val="32"/>
          <w:szCs w:val="32"/>
          <w:u w:val="single"/>
        </w:rPr>
        <w:t xml:space="preserve">    </w:t>
      </w:r>
      <w:r>
        <w:rPr>
          <w:rFonts w:ascii="仿宋" w:eastAsia="仿宋" w:hAnsi="仿宋" w:hint="eastAsia"/>
          <w:sz w:val="32"/>
          <w:szCs w:val="32"/>
        </w:rPr>
        <w:t>月之前与甲方办理不动产登记手续。</w:t>
      </w:r>
    </w:p>
    <w:p w:rsidR="00670A35" w:rsidRPr="004E1E0C" w:rsidRDefault="00670A35" w:rsidP="00670A35">
      <w:pPr>
        <w:ind w:firstLine="630"/>
        <w:rPr>
          <w:rFonts w:ascii="黑体" w:eastAsia="黑体" w:hAnsi="黑体"/>
          <w:sz w:val="32"/>
          <w:szCs w:val="32"/>
        </w:rPr>
      </w:pPr>
      <w:r w:rsidRPr="004E1E0C">
        <w:rPr>
          <w:rFonts w:ascii="黑体" w:eastAsia="黑体" w:hAnsi="黑体" w:hint="eastAsia"/>
          <w:sz w:val="32"/>
          <w:szCs w:val="32"/>
        </w:rPr>
        <w:t>三、配套养老服务设施建设标准</w:t>
      </w:r>
    </w:p>
    <w:p w:rsidR="00670A35" w:rsidRDefault="00670A35" w:rsidP="00670A35">
      <w:pPr>
        <w:ind w:firstLine="630"/>
        <w:rPr>
          <w:rFonts w:ascii="仿宋" w:eastAsia="仿宋" w:hAnsi="仿宋"/>
          <w:sz w:val="32"/>
          <w:szCs w:val="32"/>
        </w:rPr>
      </w:pPr>
      <w:r>
        <w:rPr>
          <w:rFonts w:ascii="仿宋" w:eastAsia="仿宋" w:hAnsi="仿宋" w:hint="eastAsia"/>
          <w:sz w:val="32"/>
          <w:szCs w:val="32"/>
        </w:rPr>
        <w:t>乙方同意按照国家法律、法规以及有关政策要求开展配套养老设施的建设工作，并达到以下要求：</w:t>
      </w:r>
    </w:p>
    <w:p w:rsidR="00670A35" w:rsidRPr="008A7EE0" w:rsidRDefault="00670A35" w:rsidP="00670A35">
      <w:pPr>
        <w:ind w:firstLine="630"/>
        <w:rPr>
          <w:rFonts w:ascii="楷体" w:eastAsia="楷体" w:hAnsi="楷体"/>
          <w:sz w:val="32"/>
          <w:szCs w:val="32"/>
        </w:rPr>
      </w:pPr>
      <w:r w:rsidRPr="008A7EE0">
        <w:rPr>
          <w:rFonts w:ascii="楷体" w:eastAsia="楷体" w:hAnsi="楷体" w:hint="eastAsia"/>
          <w:sz w:val="32"/>
          <w:szCs w:val="32"/>
        </w:rPr>
        <w:t>（一）建设标准</w:t>
      </w:r>
    </w:p>
    <w:p w:rsidR="00670A35" w:rsidRDefault="00670A35" w:rsidP="00670A35">
      <w:pPr>
        <w:ind w:firstLine="630"/>
        <w:rPr>
          <w:rFonts w:ascii="仿宋" w:eastAsia="仿宋" w:hAnsi="仿宋"/>
          <w:sz w:val="32"/>
          <w:szCs w:val="32"/>
        </w:rPr>
      </w:pPr>
      <w:r>
        <w:rPr>
          <w:rFonts w:ascii="仿宋" w:eastAsia="仿宋" w:hAnsi="仿宋" w:hint="eastAsia"/>
          <w:sz w:val="32"/>
          <w:szCs w:val="32"/>
        </w:rPr>
        <w:t>1.符合国家及省市有关养老服务设施建设规范和设计标准。符合消防有关要求。按照每百户20平方米的要求，集中建设养服务设施</w:t>
      </w:r>
      <w:r>
        <w:rPr>
          <w:rFonts w:ascii="仿宋" w:eastAsia="仿宋" w:hAnsi="仿宋" w:hint="eastAsia"/>
          <w:sz w:val="32"/>
          <w:szCs w:val="32"/>
          <w:u w:val="single"/>
        </w:rPr>
        <w:t xml:space="preserve">        </w:t>
      </w:r>
      <w:r>
        <w:rPr>
          <w:rFonts w:ascii="仿宋" w:eastAsia="仿宋" w:hAnsi="仿宋" w:hint="eastAsia"/>
          <w:sz w:val="32"/>
          <w:szCs w:val="32"/>
        </w:rPr>
        <w:t>平方米。</w:t>
      </w:r>
    </w:p>
    <w:p w:rsidR="00670A35" w:rsidRDefault="00670A35" w:rsidP="00670A35">
      <w:pPr>
        <w:ind w:firstLine="630"/>
        <w:rPr>
          <w:rFonts w:ascii="仿宋" w:eastAsia="仿宋" w:hAnsi="仿宋"/>
          <w:sz w:val="32"/>
          <w:szCs w:val="32"/>
        </w:rPr>
      </w:pPr>
      <w:r>
        <w:rPr>
          <w:rFonts w:ascii="仿宋" w:eastAsia="仿宋" w:hAnsi="仿宋" w:hint="eastAsia"/>
          <w:sz w:val="32"/>
          <w:szCs w:val="32"/>
        </w:rPr>
        <w:t>2.规划设计中，选址应交通方便，充分考虑养老服务设施用房日照、采光、通风需求，建筑与室外环境有良好结合。</w:t>
      </w:r>
    </w:p>
    <w:p w:rsidR="00670A35" w:rsidRDefault="00670A35" w:rsidP="00670A35">
      <w:pPr>
        <w:ind w:firstLine="630"/>
        <w:rPr>
          <w:rFonts w:ascii="仿宋" w:eastAsia="仿宋" w:hAnsi="仿宋"/>
          <w:sz w:val="32"/>
          <w:szCs w:val="32"/>
        </w:rPr>
      </w:pPr>
      <w:r>
        <w:rPr>
          <w:rFonts w:ascii="仿宋" w:eastAsia="仿宋" w:hAnsi="仿宋" w:hint="eastAsia"/>
          <w:sz w:val="32"/>
          <w:szCs w:val="32"/>
        </w:rPr>
        <w:t>3.建筑功能用房满足运营机构使用需求，并充分考虑适老化，空间布置具有灵活性，预留可改造条件。</w:t>
      </w:r>
    </w:p>
    <w:p w:rsidR="00670A35" w:rsidRPr="00B97A7D" w:rsidRDefault="00670A35" w:rsidP="00670A35">
      <w:pPr>
        <w:ind w:firstLine="630"/>
        <w:rPr>
          <w:rFonts w:ascii="仿宋" w:eastAsia="仿宋" w:hAnsi="仿宋"/>
          <w:sz w:val="32"/>
          <w:szCs w:val="32"/>
        </w:rPr>
      </w:pPr>
      <w:r>
        <w:rPr>
          <w:rFonts w:ascii="仿宋" w:eastAsia="仿宋" w:hAnsi="仿宋" w:hint="eastAsia"/>
          <w:sz w:val="32"/>
          <w:szCs w:val="32"/>
        </w:rPr>
        <w:t>4</w:t>
      </w:r>
      <w:r w:rsidRPr="00B97A7D">
        <w:rPr>
          <w:rFonts w:ascii="仿宋" w:eastAsia="仿宋" w:hAnsi="仿宋" w:hint="eastAsia"/>
          <w:sz w:val="32"/>
          <w:szCs w:val="32"/>
        </w:rPr>
        <w:t>．配套养老设施的水、电、气</w:t>
      </w:r>
      <w:r>
        <w:rPr>
          <w:rFonts w:ascii="仿宋" w:eastAsia="仿宋" w:hAnsi="仿宋" w:hint="eastAsia"/>
          <w:sz w:val="32"/>
          <w:szCs w:val="32"/>
        </w:rPr>
        <w:t>、暖</w:t>
      </w:r>
      <w:r w:rsidRPr="00B97A7D">
        <w:rPr>
          <w:rFonts w:ascii="仿宋" w:eastAsia="仿宋" w:hAnsi="仿宋" w:hint="eastAsia"/>
          <w:sz w:val="32"/>
          <w:szCs w:val="32"/>
        </w:rPr>
        <w:t>等设施</w:t>
      </w:r>
      <w:r>
        <w:rPr>
          <w:rFonts w:ascii="仿宋" w:eastAsia="仿宋" w:hAnsi="仿宋" w:hint="eastAsia"/>
          <w:sz w:val="32"/>
          <w:szCs w:val="32"/>
        </w:rPr>
        <w:t>应</w:t>
      </w:r>
      <w:r w:rsidRPr="00B97A7D">
        <w:rPr>
          <w:rFonts w:ascii="仿宋" w:eastAsia="仿宋" w:hAnsi="仿宋" w:hint="eastAsia"/>
          <w:sz w:val="32"/>
          <w:szCs w:val="32"/>
        </w:rPr>
        <w:t>独立计量，有条件的则实现独立设置</w:t>
      </w:r>
      <w:r>
        <w:rPr>
          <w:rFonts w:ascii="仿宋" w:eastAsia="仿宋" w:hAnsi="仿宋" w:hint="eastAsia"/>
          <w:sz w:val="32"/>
          <w:szCs w:val="32"/>
        </w:rPr>
        <w:t>，并满足使用要求</w:t>
      </w:r>
      <w:r w:rsidRPr="00B97A7D">
        <w:rPr>
          <w:rFonts w:ascii="仿宋" w:eastAsia="仿宋" w:hAnsi="仿宋" w:hint="eastAsia"/>
          <w:sz w:val="32"/>
          <w:szCs w:val="32"/>
        </w:rPr>
        <w:t>。</w:t>
      </w:r>
    </w:p>
    <w:p w:rsidR="00670A35" w:rsidRPr="008A7EE0" w:rsidRDefault="00670A35" w:rsidP="00670A35">
      <w:pPr>
        <w:ind w:firstLine="630"/>
        <w:rPr>
          <w:rFonts w:ascii="楷体" w:eastAsia="楷体" w:hAnsi="楷体"/>
          <w:sz w:val="32"/>
          <w:szCs w:val="32"/>
        </w:rPr>
      </w:pPr>
      <w:r w:rsidRPr="008A7EE0">
        <w:rPr>
          <w:rFonts w:ascii="楷体" w:eastAsia="楷体" w:hAnsi="楷体" w:hint="eastAsia"/>
          <w:sz w:val="32"/>
          <w:szCs w:val="32"/>
        </w:rPr>
        <w:lastRenderedPageBreak/>
        <w:t>（二）装修标准</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1．配套养老</w:t>
      </w:r>
      <w:r>
        <w:rPr>
          <w:rFonts w:ascii="仿宋" w:eastAsia="仿宋" w:hAnsi="仿宋" w:hint="eastAsia"/>
          <w:sz w:val="32"/>
          <w:szCs w:val="32"/>
        </w:rPr>
        <w:t>服务</w:t>
      </w:r>
      <w:r w:rsidRPr="00305C99">
        <w:rPr>
          <w:rFonts w:ascii="仿宋" w:eastAsia="仿宋" w:hAnsi="仿宋" w:hint="eastAsia"/>
          <w:sz w:val="32"/>
          <w:szCs w:val="32"/>
        </w:rPr>
        <w:t>设施移交前应达到简单装修、入住即可使用的标准，墙体四白落地、水泥地面平整、门窗和厕所完善，水、电、气</w:t>
      </w:r>
      <w:r>
        <w:rPr>
          <w:rFonts w:ascii="仿宋" w:eastAsia="仿宋" w:hAnsi="仿宋" w:hint="eastAsia"/>
          <w:sz w:val="32"/>
          <w:szCs w:val="32"/>
        </w:rPr>
        <w:t>、暖</w:t>
      </w:r>
      <w:r w:rsidRPr="00305C99">
        <w:rPr>
          <w:rFonts w:ascii="仿宋" w:eastAsia="仿宋" w:hAnsi="仿宋" w:hint="eastAsia"/>
          <w:sz w:val="32"/>
          <w:szCs w:val="32"/>
        </w:rPr>
        <w:t>设施齐全。</w:t>
      </w:r>
    </w:p>
    <w:p w:rsidR="00670A35" w:rsidRDefault="00670A35" w:rsidP="00670A35">
      <w:pPr>
        <w:ind w:firstLine="630"/>
        <w:rPr>
          <w:rFonts w:ascii="仿宋" w:eastAsia="仿宋" w:hAnsi="仿宋"/>
          <w:sz w:val="32"/>
          <w:szCs w:val="32"/>
        </w:rPr>
      </w:pPr>
      <w:r w:rsidRPr="00305C99">
        <w:rPr>
          <w:rFonts w:ascii="仿宋" w:eastAsia="仿宋" w:hAnsi="仿宋" w:hint="eastAsia"/>
          <w:sz w:val="32"/>
          <w:szCs w:val="32"/>
        </w:rPr>
        <w:t>2．</w:t>
      </w:r>
      <w:r>
        <w:rPr>
          <w:rFonts w:ascii="仿宋" w:eastAsia="仿宋" w:hAnsi="仿宋" w:hint="eastAsia"/>
          <w:sz w:val="32"/>
          <w:szCs w:val="32"/>
        </w:rPr>
        <w:t>考虑老年人特点，器具设施安装，强弱电等点位预留应符合老年人体工学要求。</w:t>
      </w:r>
    </w:p>
    <w:p w:rsidR="00670A35" w:rsidRPr="00305C99" w:rsidRDefault="00670A35" w:rsidP="00670A35">
      <w:pPr>
        <w:ind w:firstLine="630"/>
        <w:rPr>
          <w:rFonts w:ascii="仿宋" w:eastAsia="仿宋" w:hAnsi="仿宋"/>
          <w:sz w:val="32"/>
          <w:szCs w:val="32"/>
        </w:rPr>
      </w:pPr>
      <w:r>
        <w:rPr>
          <w:rFonts w:ascii="仿宋" w:eastAsia="仿宋" w:hAnsi="仿宋" w:hint="eastAsia"/>
          <w:sz w:val="32"/>
          <w:szCs w:val="32"/>
        </w:rPr>
        <w:t>3.</w:t>
      </w:r>
      <w:r w:rsidRPr="00305C99">
        <w:rPr>
          <w:rFonts w:ascii="仿宋" w:eastAsia="仿宋" w:hAnsi="仿宋" w:hint="eastAsia"/>
          <w:sz w:val="32"/>
          <w:szCs w:val="32"/>
        </w:rPr>
        <w:t>配套养老设施选用的建筑材料和装修材料应符合国家及</w:t>
      </w:r>
      <w:r>
        <w:rPr>
          <w:rFonts w:ascii="仿宋" w:eastAsia="仿宋" w:hAnsi="仿宋" w:hint="eastAsia"/>
          <w:sz w:val="32"/>
          <w:szCs w:val="32"/>
        </w:rPr>
        <w:t>省市</w:t>
      </w:r>
      <w:r w:rsidRPr="00305C99">
        <w:rPr>
          <w:rFonts w:ascii="仿宋" w:eastAsia="仿宋" w:hAnsi="仿宋" w:hint="eastAsia"/>
          <w:sz w:val="32"/>
          <w:szCs w:val="32"/>
        </w:rPr>
        <w:t>有关绿色与环保节能要求的规范和标准。</w:t>
      </w:r>
    </w:p>
    <w:p w:rsidR="00670A35" w:rsidRPr="00305C99" w:rsidRDefault="00670A35" w:rsidP="00670A35">
      <w:pPr>
        <w:ind w:firstLine="630"/>
        <w:rPr>
          <w:rFonts w:ascii="仿宋" w:eastAsia="仿宋" w:hAnsi="仿宋"/>
          <w:sz w:val="32"/>
          <w:szCs w:val="32"/>
        </w:rPr>
      </w:pPr>
      <w:r>
        <w:rPr>
          <w:rFonts w:ascii="仿宋" w:eastAsia="仿宋" w:hAnsi="仿宋" w:hint="eastAsia"/>
          <w:sz w:val="32"/>
          <w:szCs w:val="32"/>
        </w:rPr>
        <w:t>4</w:t>
      </w:r>
      <w:r w:rsidRPr="00305C99">
        <w:rPr>
          <w:rFonts w:ascii="仿宋" w:eastAsia="仿宋" w:hAnsi="仿宋" w:hint="eastAsia"/>
          <w:sz w:val="32"/>
          <w:szCs w:val="32"/>
        </w:rPr>
        <w:t>．配套养老设施、场地、设备等在交付使用时应达到国家及</w:t>
      </w:r>
      <w:r>
        <w:rPr>
          <w:rFonts w:ascii="仿宋" w:eastAsia="仿宋" w:hAnsi="仿宋" w:hint="eastAsia"/>
          <w:sz w:val="32"/>
          <w:szCs w:val="32"/>
        </w:rPr>
        <w:t>省市</w:t>
      </w:r>
      <w:r w:rsidRPr="00305C99">
        <w:rPr>
          <w:rFonts w:ascii="仿宋" w:eastAsia="仿宋" w:hAnsi="仿宋" w:hint="eastAsia"/>
          <w:sz w:val="32"/>
          <w:szCs w:val="32"/>
        </w:rPr>
        <w:t>规定的绿色、环保、节能和室内空气达标的有关要求。</w:t>
      </w:r>
    </w:p>
    <w:p w:rsidR="00670A35" w:rsidRDefault="00670A35" w:rsidP="00670A35">
      <w:pPr>
        <w:ind w:firstLine="630"/>
        <w:rPr>
          <w:rFonts w:ascii="仿宋" w:eastAsia="仿宋" w:hAnsi="仿宋"/>
          <w:sz w:val="32"/>
          <w:szCs w:val="32"/>
        </w:rPr>
      </w:pPr>
      <w:r>
        <w:rPr>
          <w:rFonts w:ascii="仿宋" w:eastAsia="仿宋" w:hAnsi="仿宋" w:hint="eastAsia"/>
          <w:sz w:val="32"/>
          <w:szCs w:val="32"/>
        </w:rPr>
        <w:t>5</w:t>
      </w:r>
      <w:r w:rsidRPr="00305C99">
        <w:rPr>
          <w:rFonts w:ascii="仿宋" w:eastAsia="仿宋" w:hAnsi="仿宋" w:hint="eastAsia"/>
          <w:sz w:val="32"/>
          <w:szCs w:val="32"/>
        </w:rPr>
        <w:t>．其他约定标准。</w:t>
      </w:r>
    </w:p>
    <w:p w:rsidR="00670A35" w:rsidRPr="004E1E0C" w:rsidRDefault="00670A35" w:rsidP="00670A35">
      <w:pPr>
        <w:ind w:firstLine="630"/>
        <w:rPr>
          <w:rFonts w:ascii="黑体" w:eastAsia="黑体" w:hAnsi="黑体"/>
          <w:sz w:val="32"/>
          <w:szCs w:val="32"/>
        </w:rPr>
      </w:pPr>
      <w:r w:rsidRPr="004E1E0C">
        <w:rPr>
          <w:rFonts w:ascii="黑体" w:eastAsia="黑体" w:hAnsi="黑体" w:hint="eastAsia"/>
          <w:sz w:val="32"/>
          <w:szCs w:val="32"/>
        </w:rPr>
        <w:t>四、方案审定</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（一）甲、乙双方应共同研究确定配套养老</w:t>
      </w:r>
      <w:r>
        <w:rPr>
          <w:rFonts w:ascii="仿宋" w:eastAsia="仿宋" w:hAnsi="仿宋" w:hint="eastAsia"/>
          <w:sz w:val="32"/>
          <w:szCs w:val="32"/>
        </w:rPr>
        <w:t>服务</w:t>
      </w:r>
      <w:r w:rsidRPr="00305C99">
        <w:rPr>
          <w:rFonts w:ascii="仿宋" w:eastAsia="仿宋" w:hAnsi="仿宋" w:hint="eastAsia"/>
          <w:sz w:val="32"/>
          <w:szCs w:val="32"/>
        </w:rPr>
        <w:t>设施的规划方案、初步设计方案，乙方不得擅自开展配套养老</w:t>
      </w:r>
      <w:r>
        <w:rPr>
          <w:rFonts w:ascii="仿宋" w:eastAsia="仿宋" w:hAnsi="仿宋" w:hint="eastAsia"/>
          <w:sz w:val="32"/>
          <w:szCs w:val="32"/>
        </w:rPr>
        <w:t>服务</w:t>
      </w:r>
      <w:r w:rsidRPr="00305C99">
        <w:rPr>
          <w:rFonts w:ascii="仿宋" w:eastAsia="仿宋" w:hAnsi="仿宋" w:hint="eastAsia"/>
          <w:sz w:val="32"/>
          <w:szCs w:val="32"/>
        </w:rPr>
        <w:t>设施的施工。</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（二）乙方报审给规划部门的配套养老</w:t>
      </w:r>
      <w:r>
        <w:rPr>
          <w:rFonts w:ascii="仿宋" w:eastAsia="仿宋" w:hAnsi="仿宋" w:hint="eastAsia"/>
          <w:sz w:val="32"/>
          <w:szCs w:val="32"/>
        </w:rPr>
        <w:t>服务</w:t>
      </w:r>
      <w:r w:rsidRPr="00305C99">
        <w:rPr>
          <w:rFonts w:ascii="仿宋" w:eastAsia="仿宋" w:hAnsi="仿宋" w:hint="eastAsia"/>
          <w:sz w:val="32"/>
          <w:szCs w:val="32"/>
        </w:rPr>
        <w:t>设施的规划设计方案、规划许可的申报材料以及规划部门的批复文件，分别在报审、申报和获得批复的同时，将前述文件副本抄送甲方。</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（三）如遇特殊情况确需调整方案的，须经甲、乙双方协商一致后上报规划部门审定。未经规划部门同意，任何一方不得擅自变更规划许可内容。</w:t>
      </w:r>
    </w:p>
    <w:p w:rsidR="00670A35" w:rsidRPr="004E1E0C" w:rsidRDefault="00670A35" w:rsidP="00670A35">
      <w:pPr>
        <w:ind w:firstLine="630"/>
        <w:rPr>
          <w:rFonts w:ascii="黑体" w:eastAsia="黑体" w:hAnsi="黑体"/>
          <w:sz w:val="32"/>
          <w:szCs w:val="32"/>
        </w:rPr>
      </w:pPr>
      <w:r w:rsidRPr="004E1E0C">
        <w:rPr>
          <w:rFonts w:ascii="黑体" w:eastAsia="黑体" w:hAnsi="黑体" w:hint="eastAsia"/>
          <w:sz w:val="32"/>
          <w:szCs w:val="32"/>
        </w:rPr>
        <w:t>五、同步建设</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lastRenderedPageBreak/>
        <w:t>乙方承诺配套养老</w:t>
      </w:r>
      <w:r>
        <w:rPr>
          <w:rFonts w:ascii="仿宋" w:eastAsia="仿宋" w:hAnsi="仿宋" w:hint="eastAsia"/>
          <w:sz w:val="32"/>
          <w:szCs w:val="32"/>
        </w:rPr>
        <w:t>服务</w:t>
      </w:r>
      <w:r w:rsidRPr="00305C99">
        <w:rPr>
          <w:rFonts w:ascii="仿宋" w:eastAsia="仿宋" w:hAnsi="仿宋" w:hint="eastAsia"/>
          <w:sz w:val="32"/>
          <w:szCs w:val="32"/>
        </w:rPr>
        <w:t>设施按本协议或有关规定与住宅同步规划、同步建设、同步交付使用。</w:t>
      </w:r>
    </w:p>
    <w:p w:rsidR="00670A35" w:rsidRPr="004E1E0C" w:rsidRDefault="00670A35" w:rsidP="00670A35">
      <w:pPr>
        <w:ind w:firstLine="630"/>
        <w:rPr>
          <w:rFonts w:ascii="黑体" w:eastAsia="黑体" w:hAnsi="黑体"/>
          <w:sz w:val="32"/>
          <w:szCs w:val="32"/>
        </w:rPr>
      </w:pPr>
      <w:r w:rsidRPr="004E1E0C">
        <w:rPr>
          <w:rFonts w:ascii="黑体" w:eastAsia="黑体" w:hAnsi="黑体" w:hint="eastAsia"/>
          <w:sz w:val="32"/>
          <w:szCs w:val="32"/>
        </w:rPr>
        <w:t>六、监督检查</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在项目建设期间，甲方有权对配套养老</w:t>
      </w:r>
      <w:r>
        <w:rPr>
          <w:rFonts w:ascii="仿宋" w:eastAsia="仿宋" w:hAnsi="仿宋" w:hint="eastAsia"/>
          <w:sz w:val="32"/>
          <w:szCs w:val="32"/>
        </w:rPr>
        <w:t>服务</w:t>
      </w:r>
      <w:r w:rsidRPr="00305C99">
        <w:rPr>
          <w:rFonts w:ascii="仿宋" w:eastAsia="仿宋" w:hAnsi="仿宋" w:hint="eastAsia"/>
          <w:sz w:val="32"/>
          <w:szCs w:val="32"/>
        </w:rPr>
        <w:t>设施进行全过程监督和检查，乙方须予以配合。乙方未按照协议约定完成配套养老</w:t>
      </w:r>
      <w:r>
        <w:rPr>
          <w:rFonts w:ascii="仿宋" w:eastAsia="仿宋" w:hAnsi="仿宋" w:hint="eastAsia"/>
          <w:sz w:val="32"/>
          <w:szCs w:val="32"/>
        </w:rPr>
        <w:t>服务</w:t>
      </w:r>
      <w:r w:rsidRPr="00305C99">
        <w:rPr>
          <w:rFonts w:ascii="仿宋" w:eastAsia="仿宋" w:hAnsi="仿宋" w:hint="eastAsia"/>
          <w:sz w:val="32"/>
          <w:szCs w:val="32"/>
        </w:rPr>
        <w:t>设施建设的，项目建设监管方应依据相关规定实施监督管理并责令改正。</w:t>
      </w:r>
    </w:p>
    <w:p w:rsidR="00670A35" w:rsidRPr="004E1E0C" w:rsidRDefault="00670A35" w:rsidP="00670A35">
      <w:pPr>
        <w:ind w:firstLine="630"/>
        <w:rPr>
          <w:rFonts w:ascii="黑体" w:eastAsia="黑体" w:hAnsi="黑体"/>
          <w:sz w:val="32"/>
          <w:szCs w:val="32"/>
        </w:rPr>
      </w:pPr>
      <w:r w:rsidRPr="004E1E0C">
        <w:rPr>
          <w:rFonts w:ascii="黑体" w:eastAsia="黑体" w:hAnsi="黑体" w:hint="eastAsia"/>
          <w:sz w:val="32"/>
          <w:szCs w:val="32"/>
        </w:rPr>
        <w:t>七、竣工验收及移交管理</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（一）配套养老</w:t>
      </w:r>
      <w:r>
        <w:rPr>
          <w:rFonts w:ascii="仿宋" w:eastAsia="仿宋" w:hAnsi="仿宋" w:hint="eastAsia"/>
          <w:sz w:val="32"/>
          <w:szCs w:val="32"/>
        </w:rPr>
        <w:t>服务</w:t>
      </w:r>
      <w:r w:rsidRPr="00305C99">
        <w:rPr>
          <w:rFonts w:ascii="仿宋" w:eastAsia="仿宋" w:hAnsi="仿宋" w:hint="eastAsia"/>
          <w:sz w:val="32"/>
          <w:szCs w:val="32"/>
        </w:rPr>
        <w:t>设施竣工后，乙方应及时组织竣工验收。消防、人民防空、环境卫生设施、防雷装置等应当按规定验收合格后方可交付使用。通信工程、有线广播电视传输覆盖网、环境保护设施、特种设备等交付使用前应当按规定验收。养老设施经验收合格后，方可交用。</w:t>
      </w:r>
    </w:p>
    <w:p w:rsidR="00670A35" w:rsidRDefault="00670A35" w:rsidP="00670A35">
      <w:pPr>
        <w:ind w:firstLine="630"/>
        <w:rPr>
          <w:rFonts w:ascii="仿宋" w:eastAsia="仿宋" w:hAnsi="仿宋"/>
          <w:sz w:val="32"/>
          <w:szCs w:val="32"/>
        </w:rPr>
      </w:pPr>
      <w:r w:rsidRPr="00305C99">
        <w:rPr>
          <w:rFonts w:ascii="仿宋" w:eastAsia="仿宋" w:hAnsi="仿宋" w:hint="eastAsia"/>
          <w:sz w:val="32"/>
          <w:szCs w:val="32"/>
        </w:rPr>
        <w:t>（二）乙方应在养老设施竣工验收合格后</w:t>
      </w:r>
      <w:r w:rsidRPr="00305C99">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305C99">
        <w:rPr>
          <w:rFonts w:ascii="仿宋" w:eastAsia="仿宋" w:hAnsi="仿宋" w:hint="eastAsia"/>
          <w:sz w:val="32"/>
          <w:szCs w:val="32"/>
        </w:rPr>
        <w:t>日内，向甲方发出交接通知。甲乙双方应在约定的交接日期共同办理项目交接手续。配套养老设施和相关资料在移交时应一并无偿移交甲方，并与甲方签署《</w:t>
      </w:r>
      <w:r>
        <w:rPr>
          <w:rFonts w:ascii="仿宋" w:eastAsia="仿宋" w:hAnsi="仿宋" w:hint="eastAsia"/>
          <w:sz w:val="32"/>
          <w:szCs w:val="32"/>
        </w:rPr>
        <w:t>配建养老服务设施</w:t>
      </w:r>
      <w:r w:rsidRPr="00305C99">
        <w:rPr>
          <w:rFonts w:ascii="仿宋" w:eastAsia="仿宋" w:hAnsi="仿宋" w:hint="eastAsia"/>
          <w:sz w:val="32"/>
          <w:szCs w:val="32"/>
        </w:rPr>
        <w:t>移交证明书》。乙方发出移交通知后</w:t>
      </w:r>
    </w:p>
    <w:p w:rsidR="00670A35" w:rsidRPr="00305C99" w:rsidRDefault="00670A35" w:rsidP="00670A35">
      <w:pPr>
        <w:rPr>
          <w:rFonts w:ascii="仿宋" w:eastAsia="仿宋" w:hAnsi="仿宋"/>
          <w:sz w:val="32"/>
          <w:szCs w:val="32"/>
        </w:rPr>
      </w:pPr>
      <w:r>
        <w:rPr>
          <w:rFonts w:ascii="仿宋" w:eastAsia="仿宋" w:hAnsi="仿宋" w:hint="eastAsia"/>
          <w:sz w:val="32"/>
          <w:szCs w:val="32"/>
          <w:u w:val="single"/>
        </w:rPr>
        <w:t xml:space="preserve">      </w:t>
      </w:r>
      <w:r w:rsidRPr="00305C99">
        <w:rPr>
          <w:rFonts w:ascii="仿宋" w:eastAsia="仿宋" w:hAnsi="仿宋" w:hint="eastAsia"/>
          <w:sz w:val="32"/>
          <w:szCs w:val="32"/>
        </w:rPr>
        <w:t>日内，甲方无故不接收的，乙方免除违约责任。</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（三）交用验收前，未进行工程室内空气质量检测的，乙方须配合甲方委托的空气检测机构对配套养老设施室内进行空气检测。因乙方原因，造成室内空气质量未达到国家及</w:t>
      </w:r>
      <w:r>
        <w:rPr>
          <w:rFonts w:ascii="仿宋" w:eastAsia="仿宋" w:hAnsi="仿宋" w:hint="eastAsia"/>
          <w:sz w:val="32"/>
          <w:szCs w:val="32"/>
        </w:rPr>
        <w:t>省市</w:t>
      </w:r>
      <w:r w:rsidRPr="00305C99">
        <w:rPr>
          <w:rFonts w:ascii="仿宋" w:eastAsia="仿宋" w:hAnsi="仿宋" w:hint="eastAsia"/>
          <w:sz w:val="32"/>
          <w:szCs w:val="32"/>
        </w:rPr>
        <w:t>有</w:t>
      </w:r>
      <w:r w:rsidRPr="00305C99">
        <w:rPr>
          <w:rFonts w:ascii="仿宋" w:eastAsia="仿宋" w:hAnsi="仿宋" w:hint="eastAsia"/>
          <w:sz w:val="32"/>
          <w:szCs w:val="32"/>
        </w:rPr>
        <w:lastRenderedPageBreak/>
        <w:t>关标准的，由乙方负责整改，整改达标后方可交用。</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（四）交用验收时，因乙方原因，造成配套养老设施的水、电、气</w:t>
      </w:r>
      <w:r>
        <w:rPr>
          <w:rFonts w:ascii="仿宋" w:eastAsia="仿宋" w:hAnsi="仿宋" w:hint="eastAsia"/>
          <w:sz w:val="32"/>
          <w:szCs w:val="32"/>
        </w:rPr>
        <w:t>、暖</w:t>
      </w:r>
      <w:r w:rsidRPr="00305C99">
        <w:rPr>
          <w:rFonts w:ascii="仿宋" w:eastAsia="仿宋" w:hAnsi="仿宋" w:hint="eastAsia"/>
          <w:sz w:val="32"/>
          <w:szCs w:val="32"/>
        </w:rPr>
        <w:t>等设施未达到设计使用功能的，由乙方负责整改。</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（五）配套养老</w:t>
      </w:r>
      <w:r>
        <w:rPr>
          <w:rFonts w:ascii="仿宋" w:eastAsia="仿宋" w:hAnsi="仿宋" w:hint="eastAsia"/>
          <w:sz w:val="32"/>
          <w:szCs w:val="32"/>
        </w:rPr>
        <w:t>服务</w:t>
      </w:r>
      <w:r w:rsidRPr="00305C99">
        <w:rPr>
          <w:rFonts w:ascii="仿宋" w:eastAsia="仿宋" w:hAnsi="仿宋" w:hint="eastAsia"/>
          <w:sz w:val="32"/>
          <w:szCs w:val="32"/>
        </w:rPr>
        <w:t>设施移交前，未经甲方书面同意，乙方不得使用或许可他人使用、经营或许可他人经营、转让、出租、抵押持有的配套养老</w:t>
      </w:r>
      <w:r>
        <w:rPr>
          <w:rFonts w:ascii="仿宋" w:eastAsia="仿宋" w:hAnsi="仿宋" w:hint="eastAsia"/>
          <w:sz w:val="32"/>
          <w:szCs w:val="32"/>
        </w:rPr>
        <w:t>服务</w:t>
      </w:r>
      <w:r w:rsidRPr="00305C99">
        <w:rPr>
          <w:rFonts w:ascii="仿宋" w:eastAsia="仿宋" w:hAnsi="仿宋" w:hint="eastAsia"/>
          <w:sz w:val="32"/>
          <w:szCs w:val="32"/>
        </w:rPr>
        <w:t>设施，不得擅自改变配套养老</w:t>
      </w:r>
      <w:r>
        <w:rPr>
          <w:rFonts w:ascii="仿宋" w:eastAsia="仿宋" w:hAnsi="仿宋" w:hint="eastAsia"/>
          <w:sz w:val="32"/>
          <w:szCs w:val="32"/>
        </w:rPr>
        <w:t>服务</w:t>
      </w:r>
      <w:r w:rsidRPr="00305C99">
        <w:rPr>
          <w:rFonts w:ascii="仿宋" w:eastAsia="仿宋" w:hAnsi="仿宋" w:hint="eastAsia"/>
          <w:sz w:val="32"/>
          <w:szCs w:val="32"/>
        </w:rPr>
        <w:t>设施的规划建筑使用性质。</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（六）本协议约定的配套养老</w:t>
      </w:r>
      <w:r>
        <w:rPr>
          <w:rFonts w:ascii="仿宋" w:eastAsia="仿宋" w:hAnsi="仿宋" w:hint="eastAsia"/>
          <w:sz w:val="32"/>
          <w:szCs w:val="32"/>
        </w:rPr>
        <w:t>服务</w:t>
      </w:r>
      <w:r w:rsidRPr="00305C99">
        <w:rPr>
          <w:rFonts w:ascii="仿宋" w:eastAsia="仿宋" w:hAnsi="仿宋" w:hint="eastAsia"/>
          <w:sz w:val="32"/>
          <w:szCs w:val="32"/>
        </w:rPr>
        <w:t>设施房屋产权归甲方所有。乙方在与甲方办理交用手续后，应全程配合甲方办理不动产登记手续。登记过程中，双方要承担应由各自承担的各项税费。</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乙方同意上述配套养老设施水、电、气的用户名在办理交用手续后</w:t>
      </w:r>
      <w:r>
        <w:rPr>
          <w:rFonts w:ascii="仿宋" w:eastAsia="仿宋" w:hAnsi="仿宋" w:hint="eastAsia"/>
          <w:sz w:val="32"/>
          <w:szCs w:val="32"/>
          <w:u w:val="single"/>
        </w:rPr>
        <w:t xml:space="preserve">      </w:t>
      </w:r>
      <w:r w:rsidRPr="00305C99">
        <w:rPr>
          <w:rFonts w:ascii="仿宋" w:eastAsia="仿宋" w:hAnsi="仿宋" w:hint="eastAsia"/>
          <w:sz w:val="32"/>
          <w:szCs w:val="32"/>
        </w:rPr>
        <w:t>日内变更至甲方或甲方确定的运营主体名下。</w:t>
      </w:r>
    </w:p>
    <w:p w:rsidR="00670A35" w:rsidRDefault="00670A35" w:rsidP="00670A35">
      <w:pPr>
        <w:ind w:firstLine="630"/>
        <w:rPr>
          <w:rFonts w:ascii="仿宋" w:eastAsia="仿宋" w:hAnsi="仿宋"/>
          <w:sz w:val="32"/>
          <w:szCs w:val="32"/>
        </w:rPr>
      </w:pPr>
      <w:r w:rsidRPr="00305C99">
        <w:rPr>
          <w:rFonts w:ascii="仿宋" w:eastAsia="仿宋" w:hAnsi="仿宋" w:hint="eastAsia"/>
          <w:sz w:val="32"/>
          <w:szCs w:val="32"/>
        </w:rPr>
        <w:t>（七）</w:t>
      </w:r>
      <w:r>
        <w:rPr>
          <w:rFonts w:ascii="仿宋" w:eastAsia="仿宋" w:hAnsi="仿宋" w:hint="eastAsia"/>
          <w:sz w:val="32"/>
          <w:szCs w:val="32"/>
        </w:rPr>
        <w:t>在甲方接收配套养老服务设施后的两个供暖期内，乙方有义务和甲方一起对供暖效果进行监测。因乙方原因导致室温未达到菏泽市相关标准，乙方应最晚在下一供暖季前完成整改并承担相应的肺炎，同时保修时间进行相应延长。</w:t>
      </w:r>
    </w:p>
    <w:p w:rsidR="00670A35" w:rsidRPr="00305C99" w:rsidRDefault="00670A35" w:rsidP="00670A35">
      <w:pPr>
        <w:ind w:firstLine="630"/>
        <w:rPr>
          <w:rFonts w:ascii="仿宋" w:eastAsia="仿宋" w:hAnsi="仿宋"/>
          <w:sz w:val="32"/>
          <w:szCs w:val="32"/>
        </w:rPr>
      </w:pPr>
      <w:r>
        <w:rPr>
          <w:rFonts w:ascii="仿宋" w:eastAsia="仿宋" w:hAnsi="仿宋" w:hint="eastAsia"/>
          <w:sz w:val="32"/>
          <w:szCs w:val="32"/>
        </w:rPr>
        <w:t>（八）</w:t>
      </w:r>
      <w:r w:rsidRPr="00305C99">
        <w:rPr>
          <w:rFonts w:ascii="仿宋" w:eastAsia="仿宋" w:hAnsi="仿宋" w:hint="eastAsia"/>
          <w:sz w:val="32"/>
          <w:szCs w:val="32"/>
        </w:rPr>
        <w:t>配套养老</w:t>
      </w:r>
      <w:r>
        <w:rPr>
          <w:rFonts w:ascii="仿宋" w:eastAsia="仿宋" w:hAnsi="仿宋" w:hint="eastAsia"/>
          <w:sz w:val="32"/>
          <w:szCs w:val="32"/>
        </w:rPr>
        <w:t>服务</w:t>
      </w:r>
      <w:r w:rsidRPr="00305C99">
        <w:rPr>
          <w:rFonts w:ascii="仿宋" w:eastAsia="仿宋" w:hAnsi="仿宋" w:hint="eastAsia"/>
          <w:sz w:val="32"/>
          <w:szCs w:val="32"/>
        </w:rPr>
        <w:t>设施移交前的各项管理工作由乙方负责。</w:t>
      </w:r>
    </w:p>
    <w:p w:rsidR="00670A35" w:rsidRPr="004E1E0C" w:rsidRDefault="00670A35" w:rsidP="00670A35">
      <w:pPr>
        <w:ind w:firstLine="630"/>
        <w:rPr>
          <w:rFonts w:ascii="黑体" w:eastAsia="黑体" w:hAnsi="黑体"/>
          <w:sz w:val="32"/>
          <w:szCs w:val="32"/>
        </w:rPr>
      </w:pPr>
      <w:r w:rsidRPr="004E1E0C">
        <w:rPr>
          <w:rFonts w:ascii="黑体" w:eastAsia="黑体" w:hAnsi="黑体" w:hint="eastAsia"/>
          <w:sz w:val="32"/>
          <w:szCs w:val="32"/>
        </w:rPr>
        <w:t>八、配套养老设施的使用</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甲方</w:t>
      </w:r>
      <w:r>
        <w:rPr>
          <w:rFonts w:ascii="仿宋" w:eastAsia="仿宋" w:hAnsi="仿宋" w:hint="eastAsia"/>
          <w:sz w:val="32"/>
          <w:szCs w:val="32"/>
        </w:rPr>
        <w:t>应</w:t>
      </w:r>
      <w:r w:rsidRPr="00305C99">
        <w:rPr>
          <w:rFonts w:ascii="仿宋" w:eastAsia="仿宋" w:hAnsi="仿宋" w:hint="eastAsia"/>
          <w:sz w:val="32"/>
          <w:szCs w:val="32"/>
        </w:rPr>
        <w:t>在办理完成验收交接手续后</w:t>
      </w:r>
      <w:r>
        <w:rPr>
          <w:rFonts w:ascii="仿宋" w:eastAsia="仿宋" w:hAnsi="仿宋" w:hint="eastAsia"/>
          <w:sz w:val="32"/>
          <w:szCs w:val="32"/>
          <w:u w:val="single"/>
        </w:rPr>
        <w:t xml:space="preserve">      </w:t>
      </w:r>
      <w:r w:rsidRPr="00305C99">
        <w:rPr>
          <w:rFonts w:ascii="仿宋" w:eastAsia="仿宋" w:hAnsi="仿宋" w:hint="eastAsia"/>
          <w:sz w:val="32"/>
          <w:szCs w:val="32"/>
        </w:rPr>
        <w:t>日内确定运营主体，并按规定保证本协议居住项目居民的养老服务需求。</w:t>
      </w:r>
    </w:p>
    <w:p w:rsidR="00670A35" w:rsidRPr="004E1E0C" w:rsidRDefault="00670A35" w:rsidP="00670A35">
      <w:pPr>
        <w:ind w:firstLine="630"/>
        <w:rPr>
          <w:rFonts w:ascii="黑体" w:eastAsia="黑体" w:hAnsi="黑体"/>
          <w:sz w:val="32"/>
          <w:szCs w:val="32"/>
        </w:rPr>
      </w:pPr>
      <w:r w:rsidRPr="004E1E0C">
        <w:rPr>
          <w:rFonts w:ascii="黑体" w:eastAsia="黑体" w:hAnsi="黑体" w:hint="eastAsia"/>
          <w:sz w:val="32"/>
          <w:szCs w:val="32"/>
        </w:rPr>
        <w:lastRenderedPageBreak/>
        <w:t>九、违约责任</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乙方履行本协议期间，出现下列情况分别按以下方式处理：</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（一）乙方未按本协议确定的建设标准、装修标准进行建设的，甲方有权要求乙方整改。非经甲方书面同意，乙方应在接到整改通知后</w:t>
      </w:r>
      <w:r>
        <w:rPr>
          <w:rFonts w:ascii="仿宋" w:eastAsia="仿宋" w:hAnsi="仿宋" w:hint="eastAsia"/>
          <w:sz w:val="32"/>
          <w:szCs w:val="32"/>
          <w:u w:val="single"/>
        </w:rPr>
        <w:t xml:space="preserve">      </w:t>
      </w:r>
      <w:r w:rsidRPr="00305C99">
        <w:rPr>
          <w:rFonts w:ascii="仿宋" w:eastAsia="仿宋" w:hAnsi="仿宋" w:hint="eastAsia"/>
          <w:sz w:val="32"/>
          <w:szCs w:val="32"/>
        </w:rPr>
        <w:t>日内完成整改至合格。乙方拒绝、拖延整改或整改不合格的，可由甲方另行委托第三方整改，由此产生的费用，由乙方承担。</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（二）因乙方原因，乙方未按协议约定期限完成配套养老</w:t>
      </w:r>
      <w:r>
        <w:rPr>
          <w:rFonts w:ascii="仿宋" w:eastAsia="仿宋" w:hAnsi="仿宋" w:hint="eastAsia"/>
          <w:sz w:val="32"/>
          <w:szCs w:val="32"/>
        </w:rPr>
        <w:t>服务</w:t>
      </w:r>
      <w:r w:rsidRPr="00305C99">
        <w:rPr>
          <w:rFonts w:ascii="仿宋" w:eastAsia="仿宋" w:hAnsi="仿宋" w:hint="eastAsia"/>
          <w:sz w:val="32"/>
          <w:szCs w:val="32"/>
        </w:rPr>
        <w:t>设施建设的，或建成后未及时办理移交的，视为违约。</w:t>
      </w:r>
    </w:p>
    <w:p w:rsidR="00670A35" w:rsidRPr="004E1E0C" w:rsidRDefault="00670A35" w:rsidP="00670A35">
      <w:pPr>
        <w:ind w:firstLine="630"/>
        <w:rPr>
          <w:rFonts w:ascii="黑体" w:eastAsia="黑体" w:hAnsi="黑体"/>
          <w:sz w:val="32"/>
          <w:szCs w:val="32"/>
        </w:rPr>
      </w:pPr>
      <w:r w:rsidRPr="004E1E0C">
        <w:rPr>
          <w:rFonts w:ascii="黑体" w:eastAsia="黑体" w:hAnsi="黑体" w:hint="eastAsia"/>
          <w:sz w:val="32"/>
          <w:szCs w:val="32"/>
        </w:rPr>
        <w:t>十、争议解决办法</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本协议未尽事宜或因履行本协议发生争议的，由当事方友好协商解决，协商不成的，三方约定选择下列第</w:t>
      </w:r>
      <w:r w:rsidRPr="004E1E0C">
        <w:rPr>
          <w:rFonts w:ascii="仿宋" w:eastAsia="仿宋" w:hAnsi="仿宋" w:hint="eastAsia"/>
          <w:sz w:val="32"/>
          <w:szCs w:val="32"/>
          <w:u w:val="single"/>
        </w:rPr>
        <w:t xml:space="preserve">      </w:t>
      </w:r>
      <w:r w:rsidRPr="00305C99">
        <w:rPr>
          <w:rFonts w:ascii="仿宋" w:eastAsia="仿宋" w:hAnsi="仿宋" w:hint="eastAsia"/>
          <w:sz w:val="32"/>
          <w:szCs w:val="32"/>
        </w:rPr>
        <w:t>种方式解决：</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（一）提交</w:t>
      </w:r>
      <w:r w:rsidRPr="004E1E0C">
        <w:rPr>
          <w:rFonts w:ascii="仿宋" w:eastAsia="仿宋" w:hAnsi="仿宋" w:hint="eastAsia"/>
          <w:sz w:val="32"/>
          <w:szCs w:val="32"/>
          <w:u w:val="single"/>
        </w:rPr>
        <w:t xml:space="preserve">            </w:t>
      </w:r>
      <w:r w:rsidRPr="00305C99">
        <w:rPr>
          <w:rFonts w:ascii="仿宋" w:eastAsia="仿宋" w:hAnsi="仿宋" w:hint="eastAsia"/>
          <w:sz w:val="32"/>
          <w:szCs w:val="32"/>
        </w:rPr>
        <w:t>仲裁委员会仲裁；</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（二）依法向甲方所在地人民法院起诉。</w:t>
      </w:r>
    </w:p>
    <w:p w:rsidR="00670A35" w:rsidRPr="004E1E0C" w:rsidRDefault="00670A35" w:rsidP="00670A35">
      <w:pPr>
        <w:ind w:firstLine="630"/>
        <w:rPr>
          <w:rFonts w:ascii="黑体" w:eastAsia="黑体" w:hAnsi="黑体"/>
          <w:sz w:val="32"/>
          <w:szCs w:val="32"/>
        </w:rPr>
      </w:pPr>
      <w:r w:rsidRPr="004E1E0C">
        <w:rPr>
          <w:rFonts w:ascii="黑体" w:eastAsia="黑体" w:hAnsi="黑体" w:hint="eastAsia"/>
          <w:sz w:val="32"/>
          <w:szCs w:val="32"/>
        </w:rPr>
        <w:t>十一、其他</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（一）甲方负责委派管理人员全程参与并配合乙方完成配套养老设施的规划设计、建设和移交工作。乙方负责委派管理人员与甲方接洽相应工作。</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 xml:space="preserve">甲方代表姓名：       职务：      联系方式：        </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 xml:space="preserve">乙方代表姓名：       职务：      联系方式：        </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（二）本协议仅适用于由乙方建设的新建住宅区配套养老</w:t>
      </w:r>
      <w:r>
        <w:rPr>
          <w:rFonts w:ascii="仿宋" w:eastAsia="仿宋" w:hAnsi="仿宋" w:hint="eastAsia"/>
          <w:sz w:val="32"/>
          <w:szCs w:val="32"/>
        </w:rPr>
        <w:lastRenderedPageBreak/>
        <w:t>服务</w:t>
      </w:r>
      <w:r w:rsidRPr="00305C99">
        <w:rPr>
          <w:rFonts w:ascii="仿宋" w:eastAsia="仿宋" w:hAnsi="仿宋" w:hint="eastAsia"/>
          <w:sz w:val="32"/>
          <w:szCs w:val="32"/>
        </w:rPr>
        <w:t>设施项目。</w:t>
      </w:r>
    </w:p>
    <w:p w:rsidR="00670A35" w:rsidRDefault="00670A35" w:rsidP="00670A35">
      <w:pPr>
        <w:ind w:firstLine="630"/>
        <w:rPr>
          <w:rFonts w:ascii="仿宋" w:eastAsia="仿宋" w:hAnsi="仿宋"/>
          <w:sz w:val="32"/>
          <w:szCs w:val="32"/>
        </w:rPr>
      </w:pPr>
      <w:r w:rsidRPr="00305C99">
        <w:rPr>
          <w:rFonts w:ascii="仿宋" w:eastAsia="仿宋" w:hAnsi="仿宋" w:hint="eastAsia"/>
          <w:sz w:val="32"/>
          <w:szCs w:val="32"/>
        </w:rPr>
        <w:t>（三）本协议自三方法定代表人或委托代理人签字并加盖公章之日起生效，协议一式六份，甲、乙双方和项目建设监管方各执两份，具有同等法律效力。</w:t>
      </w:r>
    </w:p>
    <w:p w:rsidR="00670A35" w:rsidRPr="00305C99" w:rsidRDefault="00670A35" w:rsidP="00670A35">
      <w:pPr>
        <w:ind w:firstLine="630"/>
        <w:rPr>
          <w:rFonts w:ascii="仿宋" w:eastAsia="仿宋" w:hAnsi="仿宋"/>
          <w:sz w:val="32"/>
          <w:szCs w:val="32"/>
        </w:rPr>
      </w:pPr>
      <w:r>
        <w:rPr>
          <w:rFonts w:ascii="仿宋" w:eastAsia="仿宋" w:hAnsi="仿宋" w:hint="eastAsia"/>
          <w:sz w:val="32"/>
          <w:szCs w:val="32"/>
        </w:rPr>
        <w:t>（四）履行本协议所涉及的国家、山东省和菏泽市的文件、规范、标准、政策、法律如有调整时，以最新要求为准。</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w:t>
      </w:r>
      <w:r>
        <w:rPr>
          <w:rFonts w:ascii="仿宋" w:eastAsia="仿宋" w:hAnsi="仿宋" w:hint="eastAsia"/>
          <w:sz w:val="32"/>
          <w:szCs w:val="32"/>
        </w:rPr>
        <w:t>五</w:t>
      </w:r>
      <w:r w:rsidRPr="00305C99">
        <w:rPr>
          <w:rFonts w:ascii="仿宋" w:eastAsia="仿宋" w:hAnsi="仿宋" w:hint="eastAsia"/>
          <w:sz w:val="32"/>
          <w:szCs w:val="32"/>
        </w:rPr>
        <w:t>）本协议如有未尽事宜，应另行签署补充协议。</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甲方单位（盖章）：</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法定代表人或委托代理人签字：</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经办人：                 电话：</w:t>
      </w:r>
    </w:p>
    <w:p w:rsidR="00670A35" w:rsidRPr="00305C99" w:rsidRDefault="00670A35" w:rsidP="00670A35">
      <w:pPr>
        <w:ind w:firstLineChars="1950" w:firstLine="6159"/>
        <w:rPr>
          <w:rFonts w:ascii="仿宋" w:eastAsia="仿宋" w:hAnsi="仿宋"/>
          <w:sz w:val="32"/>
          <w:szCs w:val="32"/>
        </w:rPr>
      </w:pPr>
      <w:r w:rsidRPr="00305C99">
        <w:rPr>
          <w:rFonts w:ascii="仿宋" w:eastAsia="仿宋" w:hAnsi="仿宋" w:hint="eastAsia"/>
          <w:sz w:val="32"/>
          <w:szCs w:val="32"/>
        </w:rPr>
        <w:t>年  月  日</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乙方单位（盖章）：</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法定代表人或委托代理人签字：</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经办人：                电话：</w:t>
      </w:r>
    </w:p>
    <w:p w:rsidR="00670A35" w:rsidRPr="00305C99" w:rsidRDefault="00670A35" w:rsidP="00670A35">
      <w:pPr>
        <w:ind w:firstLineChars="1950" w:firstLine="6159"/>
        <w:rPr>
          <w:rFonts w:ascii="仿宋" w:eastAsia="仿宋" w:hAnsi="仿宋"/>
          <w:sz w:val="32"/>
          <w:szCs w:val="32"/>
        </w:rPr>
      </w:pPr>
      <w:r w:rsidRPr="00305C99">
        <w:rPr>
          <w:rFonts w:ascii="仿宋" w:eastAsia="仿宋" w:hAnsi="仿宋" w:hint="eastAsia"/>
          <w:sz w:val="32"/>
          <w:szCs w:val="32"/>
        </w:rPr>
        <w:t>年  月  日</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项目建设监管单位（盖章）：</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法定代表人或委托代理人签字：</w:t>
      </w:r>
    </w:p>
    <w:p w:rsidR="00670A35" w:rsidRPr="00305C99" w:rsidRDefault="00670A35" w:rsidP="00670A35">
      <w:pPr>
        <w:ind w:firstLine="630"/>
        <w:rPr>
          <w:rFonts w:ascii="仿宋" w:eastAsia="仿宋" w:hAnsi="仿宋"/>
          <w:sz w:val="32"/>
          <w:szCs w:val="32"/>
        </w:rPr>
      </w:pPr>
      <w:r w:rsidRPr="00305C99">
        <w:rPr>
          <w:rFonts w:ascii="仿宋" w:eastAsia="仿宋" w:hAnsi="仿宋" w:hint="eastAsia"/>
          <w:sz w:val="32"/>
          <w:szCs w:val="32"/>
        </w:rPr>
        <w:t>经办人：                电话：</w:t>
      </w:r>
    </w:p>
    <w:p w:rsidR="00670A35" w:rsidRPr="00305C99" w:rsidRDefault="00670A35" w:rsidP="00670A35">
      <w:pPr>
        <w:ind w:firstLineChars="1950" w:firstLine="6159"/>
        <w:rPr>
          <w:rFonts w:ascii="仿宋" w:eastAsia="仿宋" w:hAnsi="仿宋"/>
          <w:sz w:val="32"/>
          <w:szCs w:val="32"/>
        </w:rPr>
      </w:pPr>
      <w:r w:rsidRPr="00305C99">
        <w:rPr>
          <w:rFonts w:ascii="仿宋" w:eastAsia="仿宋" w:hAnsi="仿宋" w:hint="eastAsia"/>
          <w:sz w:val="32"/>
          <w:szCs w:val="32"/>
        </w:rPr>
        <w:t>年  月  日</w:t>
      </w:r>
    </w:p>
    <w:p w:rsidR="00670A35" w:rsidRDefault="00670A35" w:rsidP="00670A35">
      <w:pPr>
        <w:rPr>
          <w:rFonts w:ascii="仿宋" w:eastAsia="仿宋" w:hAnsi="仿宋"/>
          <w:sz w:val="32"/>
          <w:szCs w:val="32"/>
        </w:rPr>
      </w:pPr>
    </w:p>
    <w:p w:rsidR="00670A35" w:rsidRDefault="00670A35" w:rsidP="00670A35">
      <w:pPr>
        <w:jc w:val="center"/>
        <w:rPr>
          <w:rFonts w:ascii="方正小标宋简体" w:eastAsia="方正小标宋简体" w:hAnsi="仿宋"/>
          <w:sz w:val="44"/>
          <w:szCs w:val="44"/>
        </w:rPr>
      </w:pPr>
    </w:p>
    <w:p w:rsidR="00670A35" w:rsidRPr="004E1E0C" w:rsidRDefault="00670A35" w:rsidP="00670A35">
      <w:pPr>
        <w:jc w:val="center"/>
        <w:rPr>
          <w:rFonts w:ascii="方正小标宋简体" w:eastAsia="方正小标宋简体" w:hAnsi="仿宋"/>
          <w:sz w:val="44"/>
          <w:szCs w:val="44"/>
        </w:rPr>
      </w:pPr>
      <w:r w:rsidRPr="004E1E0C">
        <w:rPr>
          <w:rFonts w:ascii="方正小标宋简体" w:eastAsia="方正小标宋简体" w:hAnsi="仿宋" w:hint="eastAsia"/>
          <w:sz w:val="44"/>
          <w:szCs w:val="44"/>
        </w:rPr>
        <w:lastRenderedPageBreak/>
        <w:t>配建养老服务设施工程资料移交清单</w:t>
      </w:r>
    </w:p>
    <w:p w:rsidR="00670A35" w:rsidRDefault="00670A35" w:rsidP="00670A35">
      <w:pPr>
        <w:rPr>
          <w:rFonts w:ascii="仿宋" w:eastAsia="仿宋" w:hAnsi="仿宋"/>
          <w:sz w:val="32"/>
          <w:szCs w:val="32"/>
        </w:rPr>
      </w:pPr>
    </w:p>
    <w:p w:rsidR="00670A35" w:rsidRDefault="00670A35" w:rsidP="00670A35">
      <w:pPr>
        <w:ind w:firstLineChars="200" w:firstLine="632"/>
        <w:rPr>
          <w:rFonts w:ascii="仿宋" w:eastAsia="仿宋" w:hAnsi="仿宋"/>
          <w:sz w:val="32"/>
          <w:szCs w:val="32"/>
        </w:rPr>
      </w:pPr>
      <w:r>
        <w:rPr>
          <w:rFonts w:ascii="仿宋" w:eastAsia="仿宋" w:hAnsi="仿宋" w:hint="eastAsia"/>
          <w:sz w:val="32"/>
          <w:szCs w:val="32"/>
        </w:rPr>
        <w:t>配建养老服务设施工程资料移交清单，主要包括以下材料：</w:t>
      </w:r>
    </w:p>
    <w:p w:rsidR="00670A35" w:rsidRDefault="00670A35" w:rsidP="00670A35">
      <w:pPr>
        <w:ind w:firstLineChars="200" w:firstLine="632"/>
        <w:rPr>
          <w:rFonts w:ascii="仿宋" w:eastAsia="仿宋" w:hAnsi="仿宋"/>
          <w:sz w:val="32"/>
          <w:szCs w:val="32"/>
        </w:rPr>
      </w:pPr>
      <w:r>
        <w:rPr>
          <w:rFonts w:ascii="仿宋" w:eastAsia="仿宋" w:hAnsi="仿宋" w:hint="eastAsia"/>
          <w:sz w:val="32"/>
          <w:szCs w:val="32"/>
        </w:rPr>
        <w:t>1.配建养老服务设施项目建设方案以及核准批复文件、专项预算等批复资料；</w:t>
      </w:r>
    </w:p>
    <w:p w:rsidR="00670A35" w:rsidRDefault="00670A35" w:rsidP="00670A35">
      <w:pPr>
        <w:ind w:firstLineChars="200" w:firstLine="632"/>
        <w:rPr>
          <w:rFonts w:ascii="仿宋" w:eastAsia="仿宋" w:hAnsi="仿宋"/>
          <w:sz w:val="32"/>
          <w:szCs w:val="32"/>
        </w:rPr>
      </w:pPr>
      <w:r>
        <w:rPr>
          <w:rFonts w:ascii="仿宋" w:eastAsia="仿宋" w:hAnsi="仿宋" w:hint="eastAsia"/>
          <w:sz w:val="32"/>
          <w:szCs w:val="32"/>
        </w:rPr>
        <w:t>2.配建养老服务设施规划许可证、施工许可证、土地证等材料；</w:t>
      </w:r>
    </w:p>
    <w:p w:rsidR="00670A35" w:rsidRDefault="00670A35" w:rsidP="00670A35">
      <w:pPr>
        <w:ind w:firstLineChars="200" w:firstLine="632"/>
        <w:rPr>
          <w:rFonts w:ascii="仿宋" w:eastAsia="仿宋" w:hAnsi="仿宋"/>
          <w:sz w:val="32"/>
          <w:szCs w:val="32"/>
        </w:rPr>
      </w:pPr>
      <w:r>
        <w:rPr>
          <w:rFonts w:ascii="仿宋" w:eastAsia="仿宋" w:hAnsi="仿宋" w:hint="eastAsia"/>
          <w:sz w:val="32"/>
          <w:szCs w:val="32"/>
        </w:rPr>
        <w:t>3.配建养老服务设施招标相关材料，包括招标文件、投标文件、中标通知书、评标报告以及设计费、监理费、招标代理费等材料；</w:t>
      </w:r>
    </w:p>
    <w:p w:rsidR="00670A35" w:rsidRDefault="00670A35" w:rsidP="00670A35">
      <w:pPr>
        <w:ind w:firstLineChars="200" w:firstLine="632"/>
        <w:rPr>
          <w:rFonts w:ascii="仿宋" w:eastAsia="仿宋" w:hAnsi="仿宋"/>
          <w:sz w:val="32"/>
          <w:szCs w:val="32"/>
        </w:rPr>
      </w:pPr>
      <w:r>
        <w:rPr>
          <w:rFonts w:ascii="仿宋" w:eastAsia="仿宋" w:hAnsi="仿宋" w:hint="eastAsia"/>
          <w:sz w:val="32"/>
          <w:szCs w:val="32"/>
        </w:rPr>
        <w:t>4.配建养老服务设施施工合同、施工图纸、招标图纸、工程决算报告等材料；</w:t>
      </w:r>
    </w:p>
    <w:p w:rsidR="00670A35" w:rsidRDefault="00670A35" w:rsidP="00670A35">
      <w:pPr>
        <w:ind w:firstLineChars="200" w:firstLine="632"/>
        <w:rPr>
          <w:rFonts w:ascii="仿宋" w:eastAsia="仿宋" w:hAnsi="仿宋"/>
          <w:sz w:val="32"/>
          <w:szCs w:val="32"/>
        </w:rPr>
      </w:pPr>
      <w:r>
        <w:rPr>
          <w:rFonts w:ascii="仿宋" w:eastAsia="仿宋" w:hAnsi="仿宋" w:hint="eastAsia"/>
          <w:sz w:val="32"/>
          <w:szCs w:val="32"/>
        </w:rPr>
        <w:t>5.配建养老服务设施施工变更洽商、甲乙双方认价资料，以及竣工验收材料；</w:t>
      </w:r>
    </w:p>
    <w:p w:rsidR="00670A35" w:rsidRDefault="00670A35" w:rsidP="00670A35">
      <w:pPr>
        <w:ind w:firstLineChars="200" w:firstLine="632"/>
        <w:rPr>
          <w:rFonts w:ascii="仿宋" w:eastAsia="仿宋" w:hAnsi="仿宋"/>
          <w:sz w:val="32"/>
          <w:szCs w:val="32"/>
        </w:rPr>
      </w:pPr>
      <w:r>
        <w:rPr>
          <w:rFonts w:ascii="仿宋" w:eastAsia="仿宋" w:hAnsi="仿宋" w:hint="eastAsia"/>
          <w:sz w:val="32"/>
          <w:szCs w:val="32"/>
        </w:rPr>
        <w:t>6.配建养老服务设施施工监理相关材料；</w:t>
      </w:r>
    </w:p>
    <w:p w:rsidR="00670A35" w:rsidRDefault="00670A35" w:rsidP="00670A35">
      <w:pPr>
        <w:ind w:firstLineChars="200" w:firstLine="632"/>
        <w:rPr>
          <w:rFonts w:ascii="仿宋" w:eastAsia="仿宋" w:hAnsi="仿宋"/>
          <w:sz w:val="32"/>
          <w:szCs w:val="32"/>
        </w:rPr>
      </w:pPr>
      <w:r>
        <w:rPr>
          <w:rFonts w:ascii="仿宋" w:eastAsia="仿宋" w:hAnsi="仿宋" w:hint="eastAsia"/>
          <w:sz w:val="32"/>
          <w:szCs w:val="32"/>
        </w:rPr>
        <w:t>7.配建养老服务设施项目有关的其他材料。</w:t>
      </w:r>
    </w:p>
    <w:p w:rsidR="00670A35" w:rsidRDefault="00670A35" w:rsidP="00670A35">
      <w:pPr>
        <w:rPr>
          <w:rFonts w:ascii="仿宋" w:eastAsia="仿宋" w:hAnsi="仿宋"/>
          <w:sz w:val="32"/>
          <w:szCs w:val="32"/>
        </w:rPr>
      </w:pPr>
    </w:p>
    <w:p w:rsidR="00670A35" w:rsidRDefault="00670A35" w:rsidP="00670A35">
      <w:pPr>
        <w:widowControl/>
        <w:jc w:val="left"/>
        <w:rPr>
          <w:rFonts w:ascii="仿宋" w:eastAsia="仿宋" w:hAnsi="仿宋"/>
          <w:sz w:val="32"/>
          <w:szCs w:val="32"/>
        </w:rPr>
      </w:pPr>
      <w:r>
        <w:rPr>
          <w:rFonts w:ascii="仿宋" w:eastAsia="仿宋" w:hAnsi="仿宋"/>
          <w:sz w:val="32"/>
          <w:szCs w:val="32"/>
        </w:rPr>
        <w:br w:type="page"/>
      </w:r>
    </w:p>
    <w:p w:rsidR="00670A35" w:rsidRPr="008A7EE0" w:rsidRDefault="00670A35" w:rsidP="00670A35">
      <w:pPr>
        <w:jc w:val="center"/>
        <w:rPr>
          <w:rFonts w:ascii="方正小标宋简体" w:eastAsia="方正小标宋简体" w:hAnsi="仿宋"/>
          <w:sz w:val="44"/>
          <w:szCs w:val="44"/>
        </w:rPr>
      </w:pPr>
      <w:r w:rsidRPr="008A7EE0">
        <w:rPr>
          <w:rFonts w:ascii="方正小标宋简体" w:eastAsia="方正小标宋简体" w:hAnsi="仿宋" w:hint="eastAsia"/>
          <w:sz w:val="44"/>
          <w:szCs w:val="44"/>
        </w:rPr>
        <w:lastRenderedPageBreak/>
        <w:t>配建养老服务设施移交证明书</w:t>
      </w:r>
    </w:p>
    <w:tbl>
      <w:tblPr>
        <w:tblStyle w:val="a7"/>
        <w:tblW w:w="0" w:type="auto"/>
        <w:tblLook w:val="04A0"/>
      </w:tblPr>
      <w:tblGrid>
        <w:gridCol w:w="1242"/>
        <w:gridCol w:w="1985"/>
        <w:gridCol w:w="142"/>
        <w:gridCol w:w="1701"/>
        <w:gridCol w:w="1842"/>
        <w:gridCol w:w="2148"/>
      </w:tblGrid>
      <w:tr w:rsidR="00670A35" w:rsidRPr="008A7EE0" w:rsidTr="002042AD">
        <w:tc>
          <w:tcPr>
            <w:tcW w:w="1242" w:type="dxa"/>
            <w:vMerge w:val="restart"/>
            <w:vAlign w:val="center"/>
          </w:tcPr>
          <w:p w:rsidR="00670A35" w:rsidRPr="008A7EE0" w:rsidRDefault="00670A35" w:rsidP="002042AD">
            <w:pPr>
              <w:spacing w:line="480" w:lineRule="exact"/>
              <w:jc w:val="center"/>
              <w:rPr>
                <w:rFonts w:ascii="仿宋" w:eastAsia="仿宋" w:hAnsi="仿宋"/>
                <w:sz w:val="28"/>
                <w:szCs w:val="28"/>
              </w:rPr>
            </w:pPr>
            <w:r>
              <w:rPr>
                <w:rFonts w:ascii="仿宋" w:eastAsia="仿宋" w:hAnsi="仿宋" w:hint="eastAsia"/>
                <w:sz w:val="28"/>
                <w:szCs w:val="28"/>
              </w:rPr>
              <w:t>配套养老服务设施建设基本情  况</w:t>
            </w:r>
          </w:p>
        </w:tc>
        <w:tc>
          <w:tcPr>
            <w:tcW w:w="1985" w:type="dxa"/>
            <w:vAlign w:val="center"/>
          </w:tcPr>
          <w:p w:rsidR="00670A35" w:rsidRPr="008A7EE0" w:rsidRDefault="00670A35" w:rsidP="002042AD">
            <w:pPr>
              <w:spacing w:line="480" w:lineRule="exact"/>
              <w:jc w:val="center"/>
              <w:rPr>
                <w:rFonts w:ascii="仿宋" w:eastAsia="仿宋" w:hAnsi="仿宋"/>
                <w:sz w:val="28"/>
                <w:szCs w:val="28"/>
              </w:rPr>
            </w:pPr>
            <w:r w:rsidRPr="008A7EE0">
              <w:rPr>
                <w:rFonts w:ascii="仿宋" w:eastAsia="仿宋" w:hAnsi="仿宋" w:hint="eastAsia"/>
                <w:sz w:val="28"/>
                <w:szCs w:val="28"/>
              </w:rPr>
              <w:t>项目名称</w:t>
            </w:r>
          </w:p>
        </w:tc>
        <w:tc>
          <w:tcPr>
            <w:tcW w:w="5833" w:type="dxa"/>
            <w:gridSpan w:val="4"/>
            <w:vAlign w:val="center"/>
          </w:tcPr>
          <w:p w:rsidR="00670A35" w:rsidRPr="008A7EE0" w:rsidRDefault="00670A35" w:rsidP="002042AD">
            <w:pPr>
              <w:spacing w:line="480" w:lineRule="exact"/>
              <w:jc w:val="center"/>
              <w:rPr>
                <w:rFonts w:ascii="仿宋" w:eastAsia="仿宋" w:hAnsi="仿宋"/>
                <w:sz w:val="28"/>
                <w:szCs w:val="28"/>
              </w:rPr>
            </w:pPr>
          </w:p>
        </w:tc>
      </w:tr>
      <w:tr w:rsidR="00670A35" w:rsidRPr="008A7EE0" w:rsidTr="002042AD">
        <w:tc>
          <w:tcPr>
            <w:tcW w:w="1242" w:type="dxa"/>
            <w:vMerge/>
            <w:vAlign w:val="center"/>
          </w:tcPr>
          <w:p w:rsidR="00670A35" w:rsidRPr="008A7EE0" w:rsidRDefault="00670A35" w:rsidP="002042AD">
            <w:pPr>
              <w:spacing w:line="480" w:lineRule="exact"/>
              <w:jc w:val="center"/>
              <w:rPr>
                <w:rFonts w:ascii="仿宋" w:eastAsia="仿宋" w:hAnsi="仿宋"/>
                <w:sz w:val="28"/>
                <w:szCs w:val="28"/>
              </w:rPr>
            </w:pPr>
          </w:p>
        </w:tc>
        <w:tc>
          <w:tcPr>
            <w:tcW w:w="1985" w:type="dxa"/>
            <w:vAlign w:val="center"/>
          </w:tcPr>
          <w:p w:rsidR="00670A35" w:rsidRPr="008A7EE0" w:rsidRDefault="00670A35" w:rsidP="002042AD">
            <w:pPr>
              <w:spacing w:line="480" w:lineRule="exact"/>
              <w:jc w:val="center"/>
              <w:rPr>
                <w:rFonts w:ascii="仿宋" w:eastAsia="仿宋" w:hAnsi="仿宋"/>
                <w:sz w:val="28"/>
                <w:szCs w:val="28"/>
              </w:rPr>
            </w:pPr>
            <w:r w:rsidRPr="008A7EE0">
              <w:rPr>
                <w:rFonts w:ascii="仿宋" w:eastAsia="仿宋" w:hAnsi="仿宋" w:hint="eastAsia"/>
                <w:sz w:val="28"/>
                <w:szCs w:val="28"/>
              </w:rPr>
              <w:t>项目地址</w:t>
            </w:r>
          </w:p>
        </w:tc>
        <w:tc>
          <w:tcPr>
            <w:tcW w:w="5833" w:type="dxa"/>
            <w:gridSpan w:val="4"/>
            <w:vAlign w:val="center"/>
          </w:tcPr>
          <w:p w:rsidR="00670A35" w:rsidRPr="008A7EE0" w:rsidRDefault="00670A35" w:rsidP="002042AD">
            <w:pPr>
              <w:spacing w:line="480" w:lineRule="exact"/>
              <w:jc w:val="center"/>
              <w:rPr>
                <w:rFonts w:ascii="仿宋" w:eastAsia="仿宋" w:hAnsi="仿宋"/>
                <w:sz w:val="28"/>
                <w:szCs w:val="28"/>
              </w:rPr>
            </w:pPr>
          </w:p>
        </w:tc>
      </w:tr>
      <w:tr w:rsidR="00670A35" w:rsidRPr="008A7EE0" w:rsidTr="002042AD">
        <w:tc>
          <w:tcPr>
            <w:tcW w:w="1242" w:type="dxa"/>
            <w:vMerge/>
            <w:vAlign w:val="center"/>
          </w:tcPr>
          <w:p w:rsidR="00670A35" w:rsidRPr="008A7EE0" w:rsidRDefault="00670A35" w:rsidP="002042AD">
            <w:pPr>
              <w:spacing w:line="480" w:lineRule="exact"/>
              <w:jc w:val="center"/>
              <w:rPr>
                <w:rFonts w:ascii="仿宋" w:eastAsia="仿宋" w:hAnsi="仿宋"/>
                <w:sz w:val="28"/>
                <w:szCs w:val="28"/>
              </w:rPr>
            </w:pPr>
          </w:p>
        </w:tc>
        <w:tc>
          <w:tcPr>
            <w:tcW w:w="1985" w:type="dxa"/>
            <w:vAlign w:val="center"/>
          </w:tcPr>
          <w:p w:rsidR="00670A35" w:rsidRPr="008A7EE0" w:rsidRDefault="00670A35" w:rsidP="002042AD">
            <w:pPr>
              <w:spacing w:line="480" w:lineRule="exact"/>
              <w:jc w:val="center"/>
              <w:rPr>
                <w:rFonts w:ascii="仿宋" w:eastAsia="仿宋" w:hAnsi="仿宋"/>
                <w:sz w:val="28"/>
                <w:szCs w:val="28"/>
              </w:rPr>
            </w:pPr>
            <w:r w:rsidRPr="008A7EE0">
              <w:rPr>
                <w:rFonts w:ascii="仿宋" w:eastAsia="仿宋" w:hAnsi="仿宋" w:hint="eastAsia"/>
                <w:sz w:val="28"/>
                <w:szCs w:val="28"/>
              </w:rPr>
              <w:t>设计单位</w:t>
            </w:r>
          </w:p>
        </w:tc>
        <w:tc>
          <w:tcPr>
            <w:tcW w:w="5833" w:type="dxa"/>
            <w:gridSpan w:val="4"/>
            <w:vAlign w:val="center"/>
          </w:tcPr>
          <w:p w:rsidR="00670A35" w:rsidRPr="008A7EE0" w:rsidRDefault="00670A35" w:rsidP="002042AD">
            <w:pPr>
              <w:spacing w:line="480" w:lineRule="exact"/>
              <w:jc w:val="center"/>
              <w:rPr>
                <w:rFonts w:ascii="仿宋" w:eastAsia="仿宋" w:hAnsi="仿宋"/>
                <w:sz w:val="28"/>
                <w:szCs w:val="28"/>
              </w:rPr>
            </w:pPr>
          </w:p>
        </w:tc>
      </w:tr>
      <w:tr w:rsidR="00670A35" w:rsidRPr="008A7EE0" w:rsidTr="002042AD">
        <w:tc>
          <w:tcPr>
            <w:tcW w:w="1242" w:type="dxa"/>
            <w:vMerge/>
            <w:vAlign w:val="center"/>
          </w:tcPr>
          <w:p w:rsidR="00670A35" w:rsidRPr="008A7EE0" w:rsidRDefault="00670A35" w:rsidP="002042AD">
            <w:pPr>
              <w:spacing w:line="480" w:lineRule="exact"/>
              <w:jc w:val="center"/>
              <w:rPr>
                <w:rFonts w:ascii="仿宋" w:eastAsia="仿宋" w:hAnsi="仿宋"/>
                <w:sz w:val="28"/>
                <w:szCs w:val="28"/>
              </w:rPr>
            </w:pPr>
          </w:p>
        </w:tc>
        <w:tc>
          <w:tcPr>
            <w:tcW w:w="1985" w:type="dxa"/>
            <w:vAlign w:val="center"/>
          </w:tcPr>
          <w:p w:rsidR="00670A35" w:rsidRPr="008A7EE0" w:rsidRDefault="00670A35" w:rsidP="002042AD">
            <w:pPr>
              <w:spacing w:line="480" w:lineRule="exact"/>
              <w:jc w:val="center"/>
              <w:rPr>
                <w:rFonts w:ascii="仿宋" w:eastAsia="仿宋" w:hAnsi="仿宋"/>
                <w:sz w:val="28"/>
                <w:szCs w:val="28"/>
              </w:rPr>
            </w:pPr>
            <w:r w:rsidRPr="008A7EE0">
              <w:rPr>
                <w:rFonts w:ascii="仿宋" w:eastAsia="仿宋" w:hAnsi="仿宋" w:hint="eastAsia"/>
                <w:sz w:val="28"/>
                <w:szCs w:val="28"/>
              </w:rPr>
              <w:t>结构类型</w:t>
            </w:r>
          </w:p>
        </w:tc>
        <w:tc>
          <w:tcPr>
            <w:tcW w:w="1843" w:type="dxa"/>
            <w:gridSpan w:val="2"/>
            <w:vAlign w:val="center"/>
          </w:tcPr>
          <w:p w:rsidR="00670A35" w:rsidRPr="008A7EE0" w:rsidRDefault="00670A35" w:rsidP="002042AD">
            <w:pPr>
              <w:spacing w:line="480" w:lineRule="exact"/>
              <w:jc w:val="center"/>
              <w:rPr>
                <w:rFonts w:ascii="仿宋" w:eastAsia="仿宋" w:hAnsi="仿宋"/>
                <w:sz w:val="28"/>
                <w:szCs w:val="28"/>
              </w:rPr>
            </w:pPr>
          </w:p>
        </w:tc>
        <w:tc>
          <w:tcPr>
            <w:tcW w:w="1842" w:type="dxa"/>
            <w:vAlign w:val="center"/>
          </w:tcPr>
          <w:p w:rsidR="00670A35" w:rsidRPr="008A7EE0" w:rsidRDefault="00670A35" w:rsidP="002042AD">
            <w:pPr>
              <w:spacing w:line="480" w:lineRule="exact"/>
              <w:jc w:val="center"/>
              <w:rPr>
                <w:rFonts w:ascii="仿宋" w:eastAsia="仿宋" w:hAnsi="仿宋"/>
                <w:sz w:val="28"/>
                <w:szCs w:val="28"/>
              </w:rPr>
            </w:pPr>
            <w:r>
              <w:rPr>
                <w:rFonts w:ascii="仿宋" w:eastAsia="仿宋" w:hAnsi="仿宋" w:hint="eastAsia"/>
                <w:sz w:val="28"/>
                <w:szCs w:val="28"/>
              </w:rPr>
              <w:t>层    数</w:t>
            </w:r>
          </w:p>
        </w:tc>
        <w:tc>
          <w:tcPr>
            <w:tcW w:w="2148" w:type="dxa"/>
            <w:vAlign w:val="center"/>
          </w:tcPr>
          <w:p w:rsidR="00670A35" w:rsidRPr="008A7EE0" w:rsidRDefault="00670A35" w:rsidP="002042AD">
            <w:pPr>
              <w:spacing w:line="480" w:lineRule="exact"/>
              <w:jc w:val="center"/>
              <w:rPr>
                <w:rFonts w:ascii="仿宋" w:eastAsia="仿宋" w:hAnsi="仿宋"/>
                <w:sz w:val="28"/>
                <w:szCs w:val="28"/>
              </w:rPr>
            </w:pPr>
          </w:p>
        </w:tc>
      </w:tr>
      <w:tr w:rsidR="00670A35" w:rsidRPr="008A7EE0" w:rsidTr="002042AD">
        <w:tc>
          <w:tcPr>
            <w:tcW w:w="1242" w:type="dxa"/>
            <w:vMerge/>
            <w:vAlign w:val="center"/>
          </w:tcPr>
          <w:p w:rsidR="00670A35" w:rsidRPr="008A7EE0" w:rsidRDefault="00670A35" w:rsidP="002042AD">
            <w:pPr>
              <w:spacing w:line="480" w:lineRule="exact"/>
              <w:jc w:val="center"/>
              <w:rPr>
                <w:rFonts w:ascii="仿宋" w:eastAsia="仿宋" w:hAnsi="仿宋"/>
                <w:sz w:val="28"/>
                <w:szCs w:val="28"/>
              </w:rPr>
            </w:pPr>
          </w:p>
        </w:tc>
        <w:tc>
          <w:tcPr>
            <w:tcW w:w="1985" w:type="dxa"/>
            <w:vAlign w:val="center"/>
          </w:tcPr>
          <w:p w:rsidR="00670A35" w:rsidRPr="008A7EE0" w:rsidRDefault="00670A35" w:rsidP="002042AD">
            <w:pPr>
              <w:spacing w:line="480" w:lineRule="exact"/>
              <w:jc w:val="center"/>
              <w:rPr>
                <w:rFonts w:ascii="仿宋" w:eastAsia="仿宋" w:hAnsi="仿宋"/>
                <w:sz w:val="28"/>
                <w:szCs w:val="28"/>
              </w:rPr>
            </w:pPr>
            <w:r w:rsidRPr="008A7EE0">
              <w:rPr>
                <w:rFonts w:ascii="仿宋" w:eastAsia="仿宋" w:hAnsi="仿宋" w:hint="eastAsia"/>
                <w:sz w:val="28"/>
                <w:szCs w:val="28"/>
              </w:rPr>
              <w:t>建筑面积（㎡）</w:t>
            </w:r>
          </w:p>
        </w:tc>
        <w:tc>
          <w:tcPr>
            <w:tcW w:w="1843" w:type="dxa"/>
            <w:gridSpan w:val="2"/>
            <w:vAlign w:val="center"/>
          </w:tcPr>
          <w:p w:rsidR="00670A35" w:rsidRPr="008A7EE0" w:rsidRDefault="00670A35" w:rsidP="002042AD">
            <w:pPr>
              <w:spacing w:line="480" w:lineRule="exact"/>
              <w:jc w:val="center"/>
              <w:rPr>
                <w:rFonts w:ascii="仿宋" w:eastAsia="仿宋" w:hAnsi="仿宋"/>
                <w:sz w:val="28"/>
                <w:szCs w:val="28"/>
              </w:rPr>
            </w:pPr>
          </w:p>
        </w:tc>
        <w:tc>
          <w:tcPr>
            <w:tcW w:w="1842" w:type="dxa"/>
            <w:vAlign w:val="center"/>
          </w:tcPr>
          <w:p w:rsidR="00670A35" w:rsidRPr="008A7EE0" w:rsidRDefault="00670A35" w:rsidP="002042AD">
            <w:pPr>
              <w:spacing w:line="480" w:lineRule="exact"/>
              <w:jc w:val="center"/>
              <w:rPr>
                <w:rFonts w:ascii="仿宋" w:eastAsia="仿宋" w:hAnsi="仿宋"/>
                <w:sz w:val="28"/>
                <w:szCs w:val="28"/>
              </w:rPr>
            </w:pPr>
            <w:r>
              <w:rPr>
                <w:rFonts w:ascii="仿宋" w:eastAsia="仿宋" w:hAnsi="仿宋" w:hint="eastAsia"/>
                <w:sz w:val="28"/>
                <w:szCs w:val="28"/>
              </w:rPr>
              <w:t>开工日期</w:t>
            </w:r>
          </w:p>
        </w:tc>
        <w:tc>
          <w:tcPr>
            <w:tcW w:w="2148" w:type="dxa"/>
            <w:vAlign w:val="center"/>
          </w:tcPr>
          <w:p w:rsidR="00670A35" w:rsidRPr="008A7EE0" w:rsidRDefault="00670A35" w:rsidP="002042AD">
            <w:pPr>
              <w:spacing w:line="480" w:lineRule="exact"/>
              <w:jc w:val="center"/>
              <w:rPr>
                <w:rFonts w:ascii="仿宋" w:eastAsia="仿宋" w:hAnsi="仿宋"/>
                <w:sz w:val="28"/>
                <w:szCs w:val="28"/>
              </w:rPr>
            </w:pPr>
          </w:p>
        </w:tc>
      </w:tr>
      <w:tr w:rsidR="00670A35" w:rsidRPr="008A7EE0" w:rsidTr="002042AD">
        <w:tc>
          <w:tcPr>
            <w:tcW w:w="1242" w:type="dxa"/>
            <w:vMerge/>
            <w:vAlign w:val="center"/>
          </w:tcPr>
          <w:p w:rsidR="00670A35" w:rsidRPr="008A7EE0" w:rsidRDefault="00670A35" w:rsidP="002042AD">
            <w:pPr>
              <w:spacing w:line="480" w:lineRule="exact"/>
              <w:jc w:val="center"/>
              <w:rPr>
                <w:rFonts w:ascii="仿宋" w:eastAsia="仿宋" w:hAnsi="仿宋"/>
                <w:sz w:val="28"/>
                <w:szCs w:val="28"/>
              </w:rPr>
            </w:pPr>
          </w:p>
        </w:tc>
        <w:tc>
          <w:tcPr>
            <w:tcW w:w="1985" w:type="dxa"/>
            <w:vAlign w:val="center"/>
          </w:tcPr>
          <w:p w:rsidR="00670A35" w:rsidRPr="008A7EE0" w:rsidRDefault="00670A35" w:rsidP="002042AD">
            <w:pPr>
              <w:spacing w:line="480" w:lineRule="exact"/>
              <w:jc w:val="center"/>
              <w:rPr>
                <w:rFonts w:ascii="仿宋" w:eastAsia="仿宋" w:hAnsi="仿宋"/>
                <w:sz w:val="28"/>
                <w:szCs w:val="28"/>
              </w:rPr>
            </w:pPr>
            <w:r>
              <w:rPr>
                <w:rFonts w:ascii="仿宋" w:eastAsia="仿宋" w:hAnsi="仿宋" w:hint="eastAsia"/>
                <w:sz w:val="28"/>
                <w:szCs w:val="28"/>
              </w:rPr>
              <w:t>占地面积</w:t>
            </w:r>
            <w:r w:rsidRPr="008A7EE0">
              <w:rPr>
                <w:rFonts w:ascii="仿宋" w:eastAsia="仿宋" w:hAnsi="仿宋" w:hint="eastAsia"/>
                <w:sz w:val="28"/>
                <w:szCs w:val="28"/>
              </w:rPr>
              <w:t>（㎡）</w:t>
            </w:r>
          </w:p>
        </w:tc>
        <w:tc>
          <w:tcPr>
            <w:tcW w:w="1843" w:type="dxa"/>
            <w:gridSpan w:val="2"/>
            <w:vAlign w:val="center"/>
          </w:tcPr>
          <w:p w:rsidR="00670A35" w:rsidRPr="008A7EE0" w:rsidRDefault="00670A35" w:rsidP="002042AD">
            <w:pPr>
              <w:spacing w:line="480" w:lineRule="exact"/>
              <w:jc w:val="center"/>
              <w:rPr>
                <w:rFonts w:ascii="仿宋" w:eastAsia="仿宋" w:hAnsi="仿宋"/>
                <w:sz w:val="28"/>
                <w:szCs w:val="28"/>
              </w:rPr>
            </w:pPr>
          </w:p>
        </w:tc>
        <w:tc>
          <w:tcPr>
            <w:tcW w:w="1842" w:type="dxa"/>
            <w:vAlign w:val="center"/>
          </w:tcPr>
          <w:p w:rsidR="00670A35" w:rsidRPr="008A7EE0" w:rsidRDefault="00670A35" w:rsidP="002042AD">
            <w:pPr>
              <w:spacing w:line="480" w:lineRule="exact"/>
              <w:jc w:val="center"/>
              <w:rPr>
                <w:rFonts w:ascii="仿宋" w:eastAsia="仿宋" w:hAnsi="仿宋"/>
                <w:sz w:val="28"/>
                <w:szCs w:val="28"/>
              </w:rPr>
            </w:pPr>
            <w:r>
              <w:rPr>
                <w:rFonts w:ascii="仿宋" w:eastAsia="仿宋" w:hAnsi="仿宋" w:hint="eastAsia"/>
                <w:sz w:val="28"/>
                <w:szCs w:val="28"/>
              </w:rPr>
              <w:t>竣工日期</w:t>
            </w:r>
          </w:p>
        </w:tc>
        <w:tc>
          <w:tcPr>
            <w:tcW w:w="2148" w:type="dxa"/>
            <w:vAlign w:val="center"/>
          </w:tcPr>
          <w:p w:rsidR="00670A35" w:rsidRPr="008A7EE0" w:rsidRDefault="00670A35" w:rsidP="002042AD">
            <w:pPr>
              <w:spacing w:line="480" w:lineRule="exact"/>
              <w:jc w:val="center"/>
              <w:rPr>
                <w:rFonts w:ascii="仿宋" w:eastAsia="仿宋" w:hAnsi="仿宋"/>
                <w:sz w:val="28"/>
                <w:szCs w:val="28"/>
              </w:rPr>
            </w:pPr>
          </w:p>
        </w:tc>
      </w:tr>
      <w:tr w:rsidR="00670A35" w:rsidRPr="008A7EE0" w:rsidTr="002042AD">
        <w:tc>
          <w:tcPr>
            <w:tcW w:w="1242" w:type="dxa"/>
            <w:vMerge/>
            <w:vAlign w:val="center"/>
          </w:tcPr>
          <w:p w:rsidR="00670A35" w:rsidRPr="008A7EE0" w:rsidRDefault="00670A35" w:rsidP="002042AD">
            <w:pPr>
              <w:spacing w:line="480" w:lineRule="exact"/>
              <w:jc w:val="center"/>
              <w:rPr>
                <w:rFonts w:ascii="仿宋" w:eastAsia="仿宋" w:hAnsi="仿宋"/>
                <w:sz w:val="28"/>
                <w:szCs w:val="28"/>
              </w:rPr>
            </w:pPr>
          </w:p>
        </w:tc>
        <w:tc>
          <w:tcPr>
            <w:tcW w:w="1985" w:type="dxa"/>
            <w:vAlign w:val="center"/>
          </w:tcPr>
          <w:p w:rsidR="00670A35" w:rsidRPr="008A7EE0" w:rsidRDefault="00670A35" w:rsidP="002042AD">
            <w:pPr>
              <w:spacing w:line="480" w:lineRule="exact"/>
              <w:jc w:val="center"/>
              <w:rPr>
                <w:rFonts w:ascii="仿宋" w:eastAsia="仿宋" w:hAnsi="仿宋"/>
                <w:sz w:val="28"/>
                <w:szCs w:val="28"/>
              </w:rPr>
            </w:pPr>
            <w:r>
              <w:rPr>
                <w:rFonts w:ascii="仿宋" w:eastAsia="仿宋" w:hAnsi="仿宋" w:hint="eastAsia"/>
                <w:sz w:val="28"/>
                <w:szCs w:val="28"/>
              </w:rPr>
              <w:t>人防地下室</w:t>
            </w:r>
          </w:p>
        </w:tc>
        <w:tc>
          <w:tcPr>
            <w:tcW w:w="1843" w:type="dxa"/>
            <w:gridSpan w:val="2"/>
            <w:vAlign w:val="center"/>
          </w:tcPr>
          <w:p w:rsidR="00670A35" w:rsidRPr="008A7EE0" w:rsidRDefault="00670A35" w:rsidP="002042AD">
            <w:pPr>
              <w:spacing w:line="480" w:lineRule="exact"/>
              <w:jc w:val="center"/>
              <w:rPr>
                <w:rFonts w:ascii="仿宋" w:eastAsia="仿宋" w:hAnsi="仿宋"/>
                <w:sz w:val="28"/>
                <w:szCs w:val="28"/>
              </w:rPr>
            </w:pPr>
          </w:p>
        </w:tc>
        <w:tc>
          <w:tcPr>
            <w:tcW w:w="1842" w:type="dxa"/>
            <w:vAlign w:val="center"/>
          </w:tcPr>
          <w:p w:rsidR="00670A35" w:rsidRPr="008A7EE0" w:rsidRDefault="00670A35" w:rsidP="002042AD">
            <w:pPr>
              <w:spacing w:line="480" w:lineRule="exact"/>
              <w:jc w:val="center"/>
              <w:rPr>
                <w:rFonts w:ascii="仿宋" w:eastAsia="仿宋" w:hAnsi="仿宋"/>
                <w:sz w:val="28"/>
                <w:szCs w:val="28"/>
              </w:rPr>
            </w:pPr>
            <w:r>
              <w:rPr>
                <w:rFonts w:ascii="仿宋" w:eastAsia="仿宋" w:hAnsi="仿宋" w:hint="eastAsia"/>
                <w:sz w:val="28"/>
                <w:szCs w:val="28"/>
              </w:rPr>
              <w:t>移交日期</w:t>
            </w:r>
          </w:p>
        </w:tc>
        <w:tc>
          <w:tcPr>
            <w:tcW w:w="2148" w:type="dxa"/>
            <w:vAlign w:val="center"/>
          </w:tcPr>
          <w:p w:rsidR="00670A35" w:rsidRPr="008A7EE0" w:rsidRDefault="00670A35" w:rsidP="002042AD">
            <w:pPr>
              <w:spacing w:line="480" w:lineRule="exact"/>
              <w:jc w:val="center"/>
              <w:rPr>
                <w:rFonts w:ascii="仿宋" w:eastAsia="仿宋" w:hAnsi="仿宋"/>
                <w:sz w:val="28"/>
                <w:szCs w:val="28"/>
              </w:rPr>
            </w:pPr>
          </w:p>
        </w:tc>
      </w:tr>
      <w:tr w:rsidR="00670A35" w:rsidRPr="008A7EE0" w:rsidTr="002042AD">
        <w:tc>
          <w:tcPr>
            <w:tcW w:w="1242" w:type="dxa"/>
            <w:vMerge/>
            <w:vAlign w:val="center"/>
          </w:tcPr>
          <w:p w:rsidR="00670A35" w:rsidRPr="008A7EE0" w:rsidRDefault="00670A35" w:rsidP="002042AD">
            <w:pPr>
              <w:spacing w:line="480" w:lineRule="exact"/>
              <w:jc w:val="center"/>
              <w:rPr>
                <w:rFonts w:ascii="仿宋" w:eastAsia="仿宋" w:hAnsi="仿宋"/>
                <w:sz w:val="28"/>
                <w:szCs w:val="28"/>
              </w:rPr>
            </w:pPr>
          </w:p>
        </w:tc>
        <w:tc>
          <w:tcPr>
            <w:tcW w:w="7818" w:type="dxa"/>
            <w:gridSpan w:val="5"/>
            <w:vAlign w:val="center"/>
          </w:tcPr>
          <w:p w:rsidR="00670A35" w:rsidRPr="008A7EE0" w:rsidRDefault="00670A35" w:rsidP="002042AD">
            <w:pPr>
              <w:spacing w:line="480" w:lineRule="exact"/>
              <w:rPr>
                <w:rFonts w:ascii="仿宋" w:eastAsia="仿宋" w:hAnsi="仿宋"/>
                <w:sz w:val="28"/>
                <w:szCs w:val="28"/>
              </w:rPr>
            </w:pPr>
            <w:r>
              <w:rPr>
                <w:rFonts w:ascii="仿宋" w:eastAsia="仿宋" w:hAnsi="仿宋" w:hint="eastAsia"/>
                <w:sz w:val="28"/>
                <w:szCs w:val="28"/>
              </w:rPr>
              <w:t>工程总造价（万元）：</w:t>
            </w:r>
          </w:p>
        </w:tc>
      </w:tr>
      <w:tr w:rsidR="00670A35" w:rsidRPr="008A7EE0" w:rsidTr="002042AD">
        <w:tc>
          <w:tcPr>
            <w:tcW w:w="1242" w:type="dxa"/>
            <w:vMerge w:val="restart"/>
            <w:vAlign w:val="center"/>
          </w:tcPr>
          <w:p w:rsidR="00670A35" w:rsidRDefault="00670A35" w:rsidP="002042AD">
            <w:pPr>
              <w:spacing w:line="480" w:lineRule="exact"/>
              <w:jc w:val="center"/>
              <w:rPr>
                <w:rFonts w:ascii="仿宋" w:eastAsia="仿宋" w:hAnsi="仿宋"/>
                <w:sz w:val="28"/>
                <w:szCs w:val="28"/>
              </w:rPr>
            </w:pPr>
            <w:r>
              <w:rPr>
                <w:rFonts w:ascii="仿宋" w:eastAsia="仿宋" w:hAnsi="仿宋" w:hint="eastAsia"/>
                <w:sz w:val="28"/>
                <w:szCs w:val="28"/>
              </w:rPr>
              <w:t>移 交</w:t>
            </w:r>
          </w:p>
          <w:p w:rsidR="00670A35" w:rsidRPr="008A7EE0" w:rsidRDefault="00670A35" w:rsidP="002042AD">
            <w:pPr>
              <w:spacing w:line="480" w:lineRule="exact"/>
              <w:jc w:val="center"/>
              <w:rPr>
                <w:rFonts w:ascii="仿宋" w:eastAsia="仿宋" w:hAnsi="仿宋"/>
                <w:sz w:val="28"/>
                <w:szCs w:val="28"/>
              </w:rPr>
            </w:pPr>
            <w:r>
              <w:rPr>
                <w:rFonts w:ascii="仿宋" w:eastAsia="仿宋" w:hAnsi="仿宋" w:hint="eastAsia"/>
                <w:sz w:val="28"/>
                <w:szCs w:val="28"/>
              </w:rPr>
              <w:t>意 见</w:t>
            </w:r>
          </w:p>
        </w:tc>
        <w:tc>
          <w:tcPr>
            <w:tcW w:w="2127" w:type="dxa"/>
            <w:gridSpan w:val="2"/>
            <w:vAlign w:val="center"/>
          </w:tcPr>
          <w:p w:rsidR="00670A35" w:rsidRDefault="00670A35" w:rsidP="002042AD">
            <w:pPr>
              <w:spacing w:line="480" w:lineRule="exact"/>
              <w:jc w:val="center"/>
              <w:rPr>
                <w:rFonts w:ascii="仿宋" w:eastAsia="仿宋" w:hAnsi="仿宋"/>
                <w:sz w:val="28"/>
                <w:szCs w:val="28"/>
              </w:rPr>
            </w:pPr>
            <w:r>
              <w:rPr>
                <w:rFonts w:ascii="仿宋" w:eastAsia="仿宋" w:hAnsi="仿宋" w:hint="eastAsia"/>
                <w:sz w:val="28"/>
                <w:szCs w:val="28"/>
              </w:rPr>
              <w:t>建设单位</w:t>
            </w:r>
          </w:p>
        </w:tc>
        <w:tc>
          <w:tcPr>
            <w:tcW w:w="3543" w:type="dxa"/>
            <w:gridSpan w:val="2"/>
            <w:vAlign w:val="center"/>
          </w:tcPr>
          <w:p w:rsidR="00670A35" w:rsidRPr="008A7EE0" w:rsidRDefault="00670A35" w:rsidP="002042AD">
            <w:pPr>
              <w:spacing w:line="480" w:lineRule="exact"/>
              <w:jc w:val="center"/>
              <w:rPr>
                <w:rFonts w:ascii="仿宋" w:eastAsia="仿宋" w:hAnsi="仿宋"/>
                <w:sz w:val="28"/>
                <w:szCs w:val="28"/>
              </w:rPr>
            </w:pPr>
          </w:p>
        </w:tc>
        <w:tc>
          <w:tcPr>
            <w:tcW w:w="2148" w:type="dxa"/>
            <w:vAlign w:val="center"/>
          </w:tcPr>
          <w:p w:rsidR="00670A35" w:rsidRPr="008A7EE0" w:rsidRDefault="00670A35" w:rsidP="002042AD">
            <w:pPr>
              <w:spacing w:line="480" w:lineRule="exact"/>
              <w:jc w:val="right"/>
              <w:rPr>
                <w:rFonts w:ascii="仿宋" w:eastAsia="仿宋" w:hAnsi="仿宋"/>
                <w:sz w:val="28"/>
                <w:szCs w:val="28"/>
              </w:rPr>
            </w:pPr>
            <w:r>
              <w:rPr>
                <w:rFonts w:ascii="仿宋" w:eastAsia="仿宋" w:hAnsi="仿宋" w:hint="eastAsia"/>
                <w:sz w:val="28"/>
                <w:szCs w:val="28"/>
              </w:rPr>
              <w:t>年  月  日</w:t>
            </w:r>
          </w:p>
        </w:tc>
      </w:tr>
      <w:tr w:rsidR="00670A35" w:rsidRPr="008A7EE0" w:rsidTr="002042AD">
        <w:tc>
          <w:tcPr>
            <w:tcW w:w="1242" w:type="dxa"/>
            <w:vMerge/>
            <w:vAlign w:val="center"/>
          </w:tcPr>
          <w:p w:rsidR="00670A35" w:rsidRPr="008A7EE0" w:rsidRDefault="00670A35" w:rsidP="002042AD">
            <w:pPr>
              <w:spacing w:line="480" w:lineRule="exact"/>
              <w:jc w:val="center"/>
              <w:rPr>
                <w:rFonts w:ascii="仿宋" w:eastAsia="仿宋" w:hAnsi="仿宋"/>
                <w:sz w:val="28"/>
                <w:szCs w:val="28"/>
              </w:rPr>
            </w:pPr>
          </w:p>
        </w:tc>
        <w:tc>
          <w:tcPr>
            <w:tcW w:w="2127" w:type="dxa"/>
            <w:gridSpan w:val="2"/>
            <w:vAlign w:val="center"/>
          </w:tcPr>
          <w:p w:rsidR="00670A35" w:rsidRDefault="00670A35" w:rsidP="002042AD">
            <w:pPr>
              <w:spacing w:line="480" w:lineRule="exact"/>
              <w:jc w:val="center"/>
              <w:rPr>
                <w:rFonts w:ascii="仿宋" w:eastAsia="仿宋" w:hAnsi="仿宋"/>
                <w:sz w:val="28"/>
                <w:szCs w:val="28"/>
              </w:rPr>
            </w:pPr>
            <w:r>
              <w:rPr>
                <w:rFonts w:ascii="仿宋" w:eastAsia="仿宋" w:hAnsi="仿宋" w:hint="eastAsia"/>
                <w:sz w:val="28"/>
                <w:szCs w:val="28"/>
              </w:rPr>
              <w:t>接收单位</w:t>
            </w:r>
          </w:p>
        </w:tc>
        <w:tc>
          <w:tcPr>
            <w:tcW w:w="3543" w:type="dxa"/>
            <w:gridSpan w:val="2"/>
            <w:vAlign w:val="center"/>
          </w:tcPr>
          <w:p w:rsidR="00670A35" w:rsidRPr="008A7EE0" w:rsidRDefault="00670A35" w:rsidP="002042AD">
            <w:pPr>
              <w:spacing w:line="480" w:lineRule="exact"/>
              <w:jc w:val="center"/>
              <w:rPr>
                <w:rFonts w:ascii="仿宋" w:eastAsia="仿宋" w:hAnsi="仿宋"/>
                <w:sz w:val="28"/>
                <w:szCs w:val="28"/>
              </w:rPr>
            </w:pPr>
          </w:p>
        </w:tc>
        <w:tc>
          <w:tcPr>
            <w:tcW w:w="2148" w:type="dxa"/>
            <w:vAlign w:val="center"/>
          </w:tcPr>
          <w:p w:rsidR="00670A35" w:rsidRPr="008A7EE0" w:rsidRDefault="00670A35" w:rsidP="002042AD">
            <w:pPr>
              <w:spacing w:line="480" w:lineRule="exact"/>
              <w:jc w:val="right"/>
              <w:rPr>
                <w:rFonts w:ascii="仿宋" w:eastAsia="仿宋" w:hAnsi="仿宋"/>
                <w:sz w:val="28"/>
                <w:szCs w:val="28"/>
              </w:rPr>
            </w:pPr>
            <w:r>
              <w:rPr>
                <w:rFonts w:ascii="仿宋" w:eastAsia="仿宋" w:hAnsi="仿宋" w:hint="eastAsia"/>
                <w:sz w:val="28"/>
                <w:szCs w:val="28"/>
              </w:rPr>
              <w:t>年  月  日</w:t>
            </w:r>
          </w:p>
        </w:tc>
      </w:tr>
      <w:tr w:rsidR="00670A35" w:rsidRPr="008A7EE0" w:rsidTr="002042AD">
        <w:tc>
          <w:tcPr>
            <w:tcW w:w="1242" w:type="dxa"/>
            <w:vMerge/>
            <w:vAlign w:val="center"/>
          </w:tcPr>
          <w:p w:rsidR="00670A35" w:rsidRPr="008A7EE0" w:rsidRDefault="00670A35" w:rsidP="002042AD">
            <w:pPr>
              <w:spacing w:line="480" w:lineRule="exact"/>
              <w:jc w:val="center"/>
              <w:rPr>
                <w:rFonts w:ascii="仿宋" w:eastAsia="仿宋" w:hAnsi="仿宋"/>
                <w:sz w:val="28"/>
                <w:szCs w:val="28"/>
              </w:rPr>
            </w:pPr>
          </w:p>
        </w:tc>
        <w:tc>
          <w:tcPr>
            <w:tcW w:w="2127" w:type="dxa"/>
            <w:gridSpan w:val="2"/>
            <w:vAlign w:val="center"/>
          </w:tcPr>
          <w:p w:rsidR="00670A35" w:rsidRDefault="00670A35" w:rsidP="002042AD">
            <w:pPr>
              <w:spacing w:line="480" w:lineRule="exact"/>
              <w:jc w:val="center"/>
              <w:rPr>
                <w:rFonts w:ascii="仿宋" w:eastAsia="仿宋" w:hAnsi="仿宋"/>
                <w:sz w:val="28"/>
                <w:szCs w:val="28"/>
              </w:rPr>
            </w:pPr>
            <w:r>
              <w:rPr>
                <w:rFonts w:ascii="仿宋" w:eastAsia="仿宋" w:hAnsi="仿宋" w:hint="eastAsia"/>
                <w:sz w:val="28"/>
                <w:szCs w:val="28"/>
              </w:rPr>
              <w:t>备    注</w:t>
            </w:r>
          </w:p>
        </w:tc>
        <w:tc>
          <w:tcPr>
            <w:tcW w:w="5691" w:type="dxa"/>
            <w:gridSpan w:val="3"/>
            <w:vAlign w:val="center"/>
          </w:tcPr>
          <w:p w:rsidR="00670A35" w:rsidRPr="008A7EE0" w:rsidRDefault="00670A35" w:rsidP="002042AD">
            <w:pPr>
              <w:spacing w:line="480" w:lineRule="exact"/>
              <w:jc w:val="center"/>
              <w:rPr>
                <w:rFonts w:ascii="仿宋" w:eastAsia="仿宋" w:hAnsi="仿宋"/>
                <w:sz w:val="28"/>
                <w:szCs w:val="28"/>
              </w:rPr>
            </w:pPr>
          </w:p>
        </w:tc>
      </w:tr>
      <w:tr w:rsidR="00670A35" w:rsidRPr="008A7EE0" w:rsidTr="002042AD">
        <w:trPr>
          <w:trHeight w:val="2378"/>
        </w:trPr>
        <w:tc>
          <w:tcPr>
            <w:tcW w:w="1242" w:type="dxa"/>
            <w:vMerge w:val="restart"/>
            <w:vAlign w:val="center"/>
          </w:tcPr>
          <w:p w:rsidR="00670A35" w:rsidRDefault="00670A35" w:rsidP="002042AD">
            <w:pPr>
              <w:spacing w:line="480" w:lineRule="exact"/>
              <w:jc w:val="center"/>
              <w:rPr>
                <w:rFonts w:ascii="仿宋" w:eastAsia="仿宋" w:hAnsi="仿宋"/>
                <w:sz w:val="28"/>
                <w:szCs w:val="28"/>
              </w:rPr>
            </w:pPr>
            <w:r>
              <w:rPr>
                <w:rFonts w:ascii="仿宋" w:eastAsia="仿宋" w:hAnsi="仿宋" w:hint="eastAsia"/>
                <w:sz w:val="28"/>
                <w:szCs w:val="28"/>
              </w:rPr>
              <w:t>单 位</w:t>
            </w:r>
          </w:p>
          <w:p w:rsidR="00670A35" w:rsidRPr="008A7EE0" w:rsidRDefault="00670A35" w:rsidP="002042AD">
            <w:pPr>
              <w:spacing w:line="480" w:lineRule="exact"/>
              <w:jc w:val="center"/>
              <w:rPr>
                <w:rFonts w:ascii="仿宋" w:eastAsia="仿宋" w:hAnsi="仿宋"/>
                <w:sz w:val="28"/>
                <w:szCs w:val="28"/>
              </w:rPr>
            </w:pPr>
            <w:r>
              <w:rPr>
                <w:rFonts w:ascii="仿宋" w:eastAsia="仿宋" w:hAnsi="仿宋" w:hint="eastAsia"/>
                <w:sz w:val="28"/>
                <w:szCs w:val="28"/>
              </w:rPr>
              <w:t>公 章</w:t>
            </w:r>
          </w:p>
        </w:tc>
        <w:tc>
          <w:tcPr>
            <w:tcW w:w="3828" w:type="dxa"/>
            <w:gridSpan w:val="3"/>
            <w:vAlign w:val="center"/>
          </w:tcPr>
          <w:p w:rsidR="00670A35" w:rsidRDefault="00670A35" w:rsidP="002042AD">
            <w:pPr>
              <w:spacing w:line="480" w:lineRule="exact"/>
              <w:rPr>
                <w:rFonts w:ascii="仿宋" w:eastAsia="仿宋" w:hAnsi="仿宋"/>
                <w:sz w:val="28"/>
                <w:szCs w:val="28"/>
              </w:rPr>
            </w:pPr>
          </w:p>
          <w:p w:rsidR="00670A35" w:rsidRDefault="00670A35" w:rsidP="002042AD">
            <w:pPr>
              <w:spacing w:line="480" w:lineRule="exact"/>
              <w:rPr>
                <w:rFonts w:ascii="仿宋" w:eastAsia="仿宋" w:hAnsi="仿宋"/>
                <w:sz w:val="28"/>
                <w:szCs w:val="28"/>
              </w:rPr>
            </w:pPr>
            <w:r>
              <w:rPr>
                <w:rFonts w:ascii="仿宋" w:eastAsia="仿宋" w:hAnsi="仿宋" w:hint="eastAsia"/>
                <w:sz w:val="28"/>
                <w:szCs w:val="28"/>
              </w:rPr>
              <w:t>建设单位（公章）</w:t>
            </w:r>
          </w:p>
          <w:p w:rsidR="00670A35" w:rsidRPr="008A7EE0" w:rsidRDefault="00670A35" w:rsidP="002042AD">
            <w:pPr>
              <w:spacing w:line="480" w:lineRule="exact"/>
              <w:rPr>
                <w:rFonts w:ascii="仿宋" w:eastAsia="仿宋" w:hAnsi="仿宋"/>
                <w:sz w:val="28"/>
                <w:szCs w:val="28"/>
              </w:rPr>
            </w:pPr>
          </w:p>
        </w:tc>
        <w:tc>
          <w:tcPr>
            <w:tcW w:w="3990" w:type="dxa"/>
            <w:gridSpan w:val="2"/>
            <w:vAlign w:val="center"/>
          </w:tcPr>
          <w:p w:rsidR="00670A35" w:rsidRPr="008A7EE0" w:rsidRDefault="00670A35" w:rsidP="002042AD">
            <w:pPr>
              <w:spacing w:line="480" w:lineRule="exact"/>
              <w:rPr>
                <w:rFonts w:ascii="仿宋" w:eastAsia="仿宋" w:hAnsi="仿宋"/>
                <w:sz w:val="28"/>
                <w:szCs w:val="28"/>
              </w:rPr>
            </w:pPr>
            <w:r>
              <w:rPr>
                <w:rFonts w:ascii="仿宋" w:eastAsia="仿宋" w:hAnsi="仿宋" w:hint="eastAsia"/>
                <w:sz w:val="28"/>
                <w:szCs w:val="28"/>
              </w:rPr>
              <w:t>接收单位（公章）</w:t>
            </w:r>
          </w:p>
        </w:tc>
      </w:tr>
      <w:tr w:rsidR="00670A35" w:rsidRPr="008A7EE0" w:rsidTr="002042AD">
        <w:tc>
          <w:tcPr>
            <w:tcW w:w="1242" w:type="dxa"/>
            <w:vMerge/>
            <w:vAlign w:val="center"/>
          </w:tcPr>
          <w:p w:rsidR="00670A35" w:rsidRPr="008A7EE0" w:rsidRDefault="00670A35" w:rsidP="002042AD">
            <w:pPr>
              <w:spacing w:line="480" w:lineRule="exact"/>
              <w:jc w:val="center"/>
              <w:rPr>
                <w:rFonts w:ascii="仿宋" w:eastAsia="仿宋" w:hAnsi="仿宋"/>
                <w:sz w:val="28"/>
                <w:szCs w:val="28"/>
              </w:rPr>
            </w:pPr>
          </w:p>
        </w:tc>
        <w:tc>
          <w:tcPr>
            <w:tcW w:w="3828" w:type="dxa"/>
            <w:gridSpan w:val="3"/>
            <w:vAlign w:val="center"/>
          </w:tcPr>
          <w:p w:rsidR="00670A35" w:rsidRPr="008A7EE0" w:rsidRDefault="00670A35" w:rsidP="002042AD">
            <w:pPr>
              <w:spacing w:line="480" w:lineRule="exact"/>
              <w:rPr>
                <w:rFonts w:ascii="仿宋" w:eastAsia="仿宋" w:hAnsi="仿宋"/>
                <w:sz w:val="28"/>
                <w:szCs w:val="28"/>
              </w:rPr>
            </w:pPr>
            <w:r>
              <w:rPr>
                <w:rFonts w:ascii="仿宋" w:eastAsia="仿宋" w:hAnsi="仿宋" w:hint="eastAsia"/>
                <w:sz w:val="28"/>
                <w:szCs w:val="28"/>
              </w:rPr>
              <w:t>负责人签字：</w:t>
            </w:r>
          </w:p>
        </w:tc>
        <w:tc>
          <w:tcPr>
            <w:tcW w:w="3990" w:type="dxa"/>
            <w:gridSpan w:val="2"/>
            <w:vAlign w:val="center"/>
          </w:tcPr>
          <w:p w:rsidR="00670A35" w:rsidRPr="008A7EE0" w:rsidRDefault="00670A35" w:rsidP="002042AD">
            <w:pPr>
              <w:spacing w:line="480" w:lineRule="exact"/>
              <w:rPr>
                <w:rFonts w:ascii="仿宋" w:eastAsia="仿宋" w:hAnsi="仿宋"/>
                <w:sz w:val="28"/>
                <w:szCs w:val="28"/>
              </w:rPr>
            </w:pPr>
            <w:r>
              <w:rPr>
                <w:rFonts w:ascii="仿宋" w:eastAsia="仿宋" w:hAnsi="仿宋" w:hint="eastAsia"/>
                <w:sz w:val="28"/>
                <w:szCs w:val="28"/>
              </w:rPr>
              <w:t>负责人签字：</w:t>
            </w:r>
          </w:p>
        </w:tc>
      </w:tr>
      <w:tr w:rsidR="00670A35" w:rsidRPr="008A7EE0" w:rsidTr="002042AD">
        <w:trPr>
          <w:trHeight w:val="1897"/>
        </w:trPr>
        <w:tc>
          <w:tcPr>
            <w:tcW w:w="1242" w:type="dxa"/>
            <w:vMerge w:val="restart"/>
            <w:vAlign w:val="center"/>
          </w:tcPr>
          <w:p w:rsidR="00670A35" w:rsidRPr="008A7EE0" w:rsidRDefault="00670A35" w:rsidP="002042AD">
            <w:pPr>
              <w:spacing w:line="480" w:lineRule="exact"/>
              <w:jc w:val="center"/>
              <w:rPr>
                <w:rFonts w:ascii="仿宋" w:eastAsia="仿宋" w:hAnsi="仿宋"/>
                <w:sz w:val="28"/>
                <w:szCs w:val="28"/>
              </w:rPr>
            </w:pPr>
            <w:r>
              <w:rPr>
                <w:rFonts w:ascii="仿宋" w:eastAsia="仿宋" w:hAnsi="仿宋" w:hint="eastAsia"/>
                <w:sz w:val="28"/>
                <w:szCs w:val="28"/>
              </w:rPr>
              <w:t>交接人员签字及联系电  话</w:t>
            </w:r>
          </w:p>
        </w:tc>
        <w:tc>
          <w:tcPr>
            <w:tcW w:w="3828" w:type="dxa"/>
            <w:gridSpan w:val="3"/>
            <w:vAlign w:val="center"/>
          </w:tcPr>
          <w:p w:rsidR="00670A35" w:rsidRDefault="00670A35" w:rsidP="002042AD">
            <w:pPr>
              <w:spacing w:line="480" w:lineRule="exact"/>
              <w:rPr>
                <w:rFonts w:ascii="仿宋" w:eastAsia="仿宋" w:hAnsi="仿宋"/>
                <w:sz w:val="28"/>
                <w:szCs w:val="28"/>
              </w:rPr>
            </w:pPr>
          </w:p>
          <w:p w:rsidR="00670A35" w:rsidRDefault="00670A35" w:rsidP="002042AD">
            <w:pPr>
              <w:spacing w:line="480" w:lineRule="exact"/>
              <w:rPr>
                <w:rFonts w:ascii="仿宋" w:eastAsia="仿宋" w:hAnsi="仿宋"/>
                <w:sz w:val="28"/>
                <w:szCs w:val="28"/>
              </w:rPr>
            </w:pPr>
            <w:r>
              <w:rPr>
                <w:rFonts w:ascii="仿宋" w:eastAsia="仿宋" w:hAnsi="仿宋" w:hint="eastAsia"/>
                <w:sz w:val="28"/>
                <w:szCs w:val="28"/>
              </w:rPr>
              <w:t>建设单位：</w:t>
            </w:r>
          </w:p>
          <w:p w:rsidR="00670A35" w:rsidRPr="008A7EE0" w:rsidRDefault="00670A35" w:rsidP="002042AD">
            <w:pPr>
              <w:spacing w:line="480" w:lineRule="exact"/>
              <w:rPr>
                <w:rFonts w:ascii="仿宋" w:eastAsia="仿宋" w:hAnsi="仿宋"/>
                <w:sz w:val="28"/>
                <w:szCs w:val="28"/>
              </w:rPr>
            </w:pPr>
          </w:p>
        </w:tc>
        <w:tc>
          <w:tcPr>
            <w:tcW w:w="3990" w:type="dxa"/>
            <w:gridSpan w:val="2"/>
            <w:vAlign w:val="center"/>
          </w:tcPr>
          <w:p w:rsidR="00670A35" w:rsidRPr="008A7EE0" w:rsidRDefault="00670A35" w:rsidP="002042AD">
            <w:pPr>
              <w:spacing w:line="480" w:lineRule="exact"/>
              <w:rPr>
                <w:rFonts w:ascii="仿宋" w:eastAsia="仿宋" w:hAnsi="仿宋"/>
                <w:sz w:val="28"/>
                <w:szCs w:val="28"/>
              </w:rPr>
            </w:pPr>
            <w:r>
              <w:rPr>
                <w:rFonts w:ascii="仿宋" w:eastAsia="仿宋" w:hAnsi="仿宋" w:hint="eastAsia"/>
                <w:sz w:val="28"/>
                <w:szCs w:val="28"/>
              </w:rPr>
              <w:t>接收单位：</w:t>
            </w:r>
          </w:p>
        </w:tc>
      </w:tr>
      <w:tr w:rsidR="00670A35" w:rsidRPr="008A7EE0" w:rsidTr="002042AD">
        <w:tc>
          <w:tcPr>
            <w:tcW w:w="1242" w:type="dxa"/>
            <w:vMerge/>
            <w:vAlign w:val="center"/>
          </w:tcPr>
          <w:p w:rsidR="00670A35" w:rsidRPr="008A7EE0" w:rsidRDefault="00670A35" w:rsidP="002042AD">
            <w:pPr>
              <w:spacing w:line="480" w:lineRule="exact"/>
              <w:jc w:val="center"/>
              <w:rPr>
                <w:rFonts w:ascii="仿宋" w:eastAsia="仿宋" w:hAnsi="仿宋"/>
                <w:sz w:val="28"/>
                <w:szCs w:val="28"/>
              </w:rPr>
            </w:pPr>
          </w:p>
        </w:tc>
        <w:tc>
          <w:tcPr>
            <w:tcW w:w="3828" w:type="dxa"/>
            <w:gridSpan w:val="3"/>
            <w:vAlign w:val="center"/>
          </w:tcPr>
          <w:p w:rsidR="00670A35" w:rsidRPr="008A7EE0" w:rsidRDefault="00670A35" w:rsidP="002042AD">
            <w:pPr>
              <w:spacing w:line="480" w:lineRule="exact"/>
              <w:rPr>
                <w:rFonts w:ascii="仿宋" w:eastAsia="仿宋" w:hAnsi="仿宋"/>
                <w:sz w:val="28"/>
                <w:szCs w:val="28"/>
              </w:rPr>
            </w:pPr>
            <w:r>
              <w:rPr>
                <w:rFonts w:ascii="仿宋" w:eastAsia="仿宋" w:hAnsi="仿宋" w:hint="eastAsia"/>
                <w:sz w:val="28"/>
                <w:szCs w:val="28"/>
              </w:rPr>
              <w:t>签字：</w:t>
            </w:r>
          </w:p>
        </w:tc>
        <w:tc>
          <w:tcPr>
            <w:tcW w:w="3990" w:type="dxa"/>
            <w:gridSpan w:val="2"/>
            <w:vAlign w:val="center"/>
          </w:tcPr>
          <w:p w:rsidR="00670A35" w:rsidRPr="008A7EE0" w:rsidRDefault="00670A35" w:rsidP="002042AD">
            <w:pPr>
              <w:spacing w:line="480" w:lineRule="exact"/>
              <w:rPr>
                <w:rFonts w:ascii="仿宋" w:eastAsia="仿宋" w:hAnsi="仿宋"/>
                <w:sz w:val="28"/>
                <w:szCs w:val="28"/>
              </w:rPr>
            </w:pPr>
            <w:r>
              <w:rPr>
                <w:rFonts w:ascii="仿宋" w:eastAsia="仿宋" w:hAnsi="仿宋" w:hint="eastAsia"/>
                <w:sz w:val="28"/>
                <w:szCs w:val="28"/>
              </w:rPr>
              <w:t>签字：</w:t>
            </w:r>
          </w:p>
        </w:tc>
      </w:tr>
      <w:tr w:rsidR="00670A35" w:rsidRPr="00E9637C" w:rsidTr="002042AD">
        <w:tc>
          <w:tcPr>
            <w:tcW w:w="1242" w:type="dxa"/>
            <w:vMerge/>
            <w:vAlign w:val="center"/>
          </w:tcPr>
          <w:p w:rsidR="00670A35" w:rsidRPr="008A7EE0" w:rsidRDefault="00670A35" w:rsidP="002042AD">
            <w:pPr>
              <w:spacing w:line="480" w:lineRule="exact"/>
              <w:jc w:val="center"/>
              <w:rPr>
                <w:rFonts w:ascii="仿宋" w:eastAsia="仿宋" w:hAnsi="仿宋"/>
                <w:sz w:val="28"/>
                <w:szCs w:val="28"/>
              </w:rPr>
            </w:pPr>
          </w:p>
        </w:tc>
        <w:tc>
          <w:tcPr>
            <w:tcW w:w="3828" w:type="dxa"/>
            <w:gridSpan w:val="3"/>
            <w:vAlign w:val="center"/>
          </w:tcPr>
          <w:p w:rsidR="00670A35" w:rsidRPr="008A7EE0" w:rsidRDefault="00670A35" w:rsidP="002042AD">
            <w:pPr>
              <w:spacing w:line="480" w:lineRule="exact"/>
              <w:rPr>
                <w:rFonts w:ascii="仿宋" w:eastAsia="仿宋" w:hAnsi="仿宋"/>
                <w:sz w:val="28"/>
                <w:szCs w:val="28"/>
              </w:rPr>
            </w:pPr>
            <w:r>
              <w:rPr>
                <w:rFonts w:ascii="仿宋" w:eastAsia="仿宋" w:hAnsi="仿宋" w:hint="eastAsia"/>
                <w:sz w:val="28"/>
                <w:szCs w:val="28"/>
              </w:rPr>
              <w:t>电话：</w:t>
            </w:r>
          </w:p>
        </w:tc>
        <w:tc>
          <w:tcPr>
            <w:tcW w:w="3990" w:type="dxa"/>
            <w:gridSpan w:val="2"/>
            <w:vAlign w:val="center"/>
          </w:tcPr>
          <w:p w:rsidR="00670A35" w:rsidRPr="008A7EE0" w:rsidRDefault="00670A35" w:rsidP="002042AD">
            <w:pPr>
              <w:spacing w:line="480" w:lineRule="exact"/>
              <w:rPr>
                <w:rFonts w:ascii="仿宋" w:eastAsia="仿宋" w:hAnsi="仿宋"/>
                <w:sz w:val="28"/>
                <w:szCs w:val="28"/>
              </w:rPr>
            </w:pPr>
            <w:r>
              <w:rPr>
                <w:rFonts w:ascii="仿宋" w:eastAsia="仿宋" w:hAnsi="仿宋" w:hint="eastAsia"/>
                <w:sz w:val="28"/>
                <w:szCs w:val="28"/>
              </w:rPr>
              <w:t>电话：</w:t>
            </w:r>
          </w:p>
        </w:tc>
      </w:tr>
    </w:tbl>
    <w:p w:rsidR="00670A35" w:rsidRPr="004E1E0C" w:rsidRDefault="00670A35" w:rsidP="00670A35">
      <w:pPr>
        <w:rPr>
          <w:rFonts w:ascii="仿宋" w:eastAsia="仿宋" w:hAnsi="仿宋"/>
          <w:sz w:val="32"/>
          <w:szCs w:val="32"/>
        </w:rPr>
      </w:pPr>
    </w:p>
    <w:p w:rsidR="00670A35" w:rsidRPr="00C164D1" w:rsidRDefault="00670A35" w:rsidP="00670A35">
      <w:pPr>
        <w:widowControl/>
        <w:jc w:val="left"/>
        <w:rPr>
          <w:rFonts w:ascii="仿宋" w:eastAsia="仿宋" w:hAnsi="仿宋"/>
          <w:color w:val="000000" w:themeColor="text1"/>
          <w:sz w:val="32"/>
          <w:szCs w:val="32"/>
        </w:rPr>
      </w:pPr>
      <w:r w:rsidRPr="00C164D1">
        <w:rPr>
          <w:rFonts w:ascii="仿宋" w:eastAsia="仿宋" w:hAnsi="仿宋" w:hint="eastAsia"/>
          <w:color w:val="000000" w:themeColor="text1"/>
          <w:sz w:val="32"/>
          <w:szCs w:val="32"/>
        </w:rPr>
        <w:t xml:space="preserve">    </w:t>
      </w:r>
    </w:p>
    <w:p w:rsidR="00670A35" w:rsidRPr="00EF20B6" w:rsidRDefault="00670A35" w:rsidP="00670A35"/>
    <w:p w:rsidR="00670A35" w:rsidRPr="004A08C1" w:rsidRDefault="00670A35" w:rsidP="00670A35">
      <w:pPr>
        <w:rPr>
          <w:rFonts w:ascii="仿宋" w:eastAsia="仿宋" w:hAnsi="仿宋"/>
          <w:sz w:val="32"/>
          <w:szCs w:val="32"/>
        </w:rPr>
      </w:pPr>
    </w:p>
    <w:p w:rsidR="00E77E4E" w:rsidRDefault="00E77E4E"/>
    <w:sectPr w:rsidR="00E77E4E" w:rsidSect="00BD6819">
      <w:pgSz w:w="11906" w:h="16838" w:code="9"/>
      <w:pgMar w:top="2098" w:right="1474" w:bottom="1985" w:left="1588" w:header="851" w:footer="158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EF0" w:rsidRDefault="000C7EF0" w:rsidP="00670A35">
      <w:r>
        <w:separator/>
      </w:r>
    </w:p>
  </w:endnote>
  <w:endnote w:type="continuationSeparator" w:id="0">
    <w:p w:rsidR="000C7EF0" w:rsidRDefault="000C7EF0" w:rsidP="00670A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EF0" w:rsidRDefault="000C7EF0" w:rsidP="00670A35">
      <w:r>
        <w:separator/>
      </w:r>
    </w:p>
  </w:footnote>
  <w:footnote w:type="continuationSeparator" w:id="0">
    <w:p w:rsidR="000C7EF0" w:rsidRDefault="000C7EF0" w:rsidP="00670A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58"/>
  <w:drawingGridVerticalSpacing w:val="579"/>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0A35"/>
    <w:rsid w:val="000C7EF0"/>
    <w:rsid w:val="00670A35"/>
    <w:rsid w:val="00BD6819"/>
    <w:rsid w:val="00E74529"/>
    <w:rsid w:val="00E77E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0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0A35"/>
    <w:rPr>
      <w:sz w:val="18"/>
      <w:szCs w:val="18"/>
    </w:rPr>
  </w:style>
  <w:style w:type="paragraph" w:styleId="a4">
    <w:name w:val="footer"/>
    <w:basedOn w:val="a"/>
    <w:link w:val="Char0"/>
    <w:uiPriority w:val="99"/>
    <w:semiHidden/>
    <w:unhideWhenUsed/>
    <w:rsid w:val="00670A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0A35"/>
    <w:rPr>
      <w:sz w:val="18"/>
      <w:szCs w:val="18"/>
    </w:rPr>
  </w:style>
  <w:style w:type="paragraph" w:styleId="a5">
    <w:name w:val="Normal (Web)"/>
    <w:basedOn w:val="a"/>
    <w:uiPriority w:val="99"/>
    <w:qFormat/>
    <w:rsid w:val="00670A35"/>
    <w:pPr>
      <w:spacing w:beforeAutospacing="1" w:afterAutospacing="1"/>
      <w:jc w:val="left"/>
    </w:pPr>
    <w:rPr>
      <w:rFonts w:cs="Times New Roman"/>
      <w:kern w:val="0"/>
      <w:sz w:val="24"/>
      <w:szCs w:val="24"/>
    </w:rPr>
  </w:style>
  <w:style w:type="character" w:styleId="a6">
    <w:name w:val="Strong"/>
    <w:basedOn w:val="a0"/>
    <w:uiPriority w:val="22"/>
    <w:qFormat/>
    <w:rsid w:val="00670A35"/>
    <w:rPr>
      <w:b/>
      <w:bCs/>
    </w:rPr>
  </w:style>
  <w:style w:type="paragraph" w:customStyle="1" w:styleId="p0">
    <w:name w:val="p0"/>
    <w:basedOn w:val="a"/>
    <w:rsid w:val="00670A35"/>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670A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卢佩</dc:creator>
  <cp:keywords/>
  <dc:description/>
  <cp:lastModifiedBy>卢佩</cp:lastModifiedBy>
  <cp:revision>2</cp:revision>
  <dcterms:created xsi:type="dcterms:W3CDTF">2021-04-15T03:50:00Z</dcterms:created>
  <dcterms:modified xsi:type="dcterms:W3CDTF">2021-04-15T03:50:00Z</dcterms:modified>
</cp:coreProperties>
</file>