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方正小标宋简体" w:hAnsi="方正小标宋简体" w:eastAsia="方正小标宋简体" w:cs="方正小标宋简体"/>
          <w:spacing w:val="20"/>
          <w:sz w:val="72"/>
          <w:szCs w:val="72"/>
        </w:rPr>
      </w:pPr>
      <w:bookmarkStart w:id="0" w:name="_Toc24724711"/>
    </w:p>
    <w:p>
      <w:pPr>
        <w:spacing w:line="240" w:lineRule="auto"/>
        <w:jc w:val="both"/>
        <w:rPr>
          <w:rFonts w:hint="eastAsia" w:ascii="方正小标宋简体" w:hAnsi="方正小标宋简体" w:eastAsia="方正小标宋简体" w:cs="方正小标宋简体"/>
          <w:spacing w:val="20"/>
          <w:sz w:val="72"/>
          <w:szCs w:val="72"/>
        </w:rPr>
      </w:pPr>
    </w:p>
    <w:p>
      <w:pPr>
        <w:spacing w:line="240" w:lineRule="auto"/>
        <w:jc w:val="center"/>
        <w:rPr>
          <w:rFonts w:hint="eastAsia" w:ascii="方正小标宋简体" w:hAnsi="方正小标宋简体" w:eastAsia="方正小标宋简体" w:cs="方正小标宋简体"/>
          <w:spacing w:val="20"/>
          <w:sz w:val="72"/>
          <w:szCs w:val="72"/>
          <w:lang w:eastAsia="zh-CN"/>
        </w:rPr>
      </w:pPr>
    </w:p>
    <w:p>
      <w:pPr>
        <w:spacing w:line="1520" w:lineRule="exact"/>
        <w:jc w:val="center"/>
        <w:rPr>
          <w:rFonts w:hint="eastAsia" w:ascii="方正小标宋简体" w:hAnsi="方正小标宋简体" w:eastAsia="方正小标宋简体" w:cs="方正小标宋简体"/>
          <w:b w:val="0"/>
          <w:bCs w:val="0"/>
          <w:spacing w:val="20"/>
          <w:sz w:val="84"/>
          <w:szCs w:val="84"/>
        </w:rPr>
      </w:pPr>
      <w:r>
        <w:rPr>
          <w:rFonts w:hint="eastAsia" w:ascii="方正小标宋简体" w:hAnsi="方正小标宋简体" w:eastAsia="方正小标宋简体" w:cs="方正小标宋简体"/>
          <w:b w:val="0"/>
          <w:bCs w:val="0"/>
          <w:spacing w:val="20"/>
          <w:sz w:val="84"/>
          <w:szCs w:val="84"/>
          <w:lang w:eastAsia="zh-CN"/>
        </w:rPr>
        <w:t>玉皇庙镇</w:t>
      </w:r>
      <w:r>
        <w:rPr>
          <w:rFonts w:hint="eastAsia" w:ascii="方正小标宋简体" w:hAnsi="方正小标宋简体" w:eastAsia="方正小标宋简体" w:cs="方正小标宋简体"/>
          <w:b w:val="0"/>
          <w:bCs w:val="0"/>
          <w:spacing w:val="20"/>
          <w:sz w:val="84"/>
          <w:szCs w:val="84"/>
        </w:rPr>
        <w:t>政务公开标准目录</w:t>
      </w: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pStyle w:val="2"/>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玉皇庙镇政务公开标准目录</w:t>
      </w:r>
    </w:p>
    <w:p>
      <w:pPr>
        <w:pStyle w:val="2"/>
        <w:numPr>
          <w:ilvl w:val="0"/>
          <w:numId w:val="0"/>
        </w:numPr>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lang w:val="en-US" w:eastAsia="zh-CN"/>
        </w:rPr>
        <w:t>（一）社会救助</w:t>
      </w:r>
      <w:r>
        <w:rPr>
          <w:rFonts w:hint="eastAsia" w:ascii="方正小标宋_GBK" w:hAnsi="方正小标宋_GBK" w:eastAsia="方正小标宋_GBK"/>
          <w:b w:val="0"/>
          <w:bCs w:val="0"/>
          <w:sz w:val="30"/>
        </w:rPr>
        <w:t>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90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r>
              <w:rPr>
                <w:rFonts w:hint="eastAsia" w:ascii="黑体" w:hAnsi="宋体" w:eastAsia="黑体" w:cs="宋体"/>
                <w:color w:val="000000"/>
                <w:kern w:val="0"/>
                <w:sz w:val="22"/>
              </w:rPr>
              <w:t>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720" w:type="dxa"/>
            <w:vMerge w:val="restart"/>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最低生活保障</w:t>
            </w:r>
          </w:p>
        </w:tc>
        <w:tc>
          <w:tcPr>
            <w:tcW w:w="720" w:type="dxa"/>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政策法规文件</w:t>
            </w: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 强和改进最低生活保障工作的意见》 、 《最低生活 保障审核审批办法（试 行）》、各地配套政策法规文件</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 见》 、《政府信息公开条例》</w:t>
            </w:r>
            <w:r>
              <w:rPr>
                <w:rFonts w:hint="eastAsia" w:ascii="仿宋_GB2312" w:hAnsi="宋体" w:eastAsia="仿宋_GB2312"/>
                <w:color w:val="000000"/>
                <w:sz w:val="18"/>
                <w:szCs w:val="18"/>
                <w:lang w:val="en-US" w:eastAsia="zh-CN"/>
              </w:rPr>
              <w:t>及</w:t>
            </w:r>
            <w:r>
              <w:rPr>
                <w:rFonts w:hint="eastAsia" w:ascii="仿宋_GB2312" w:hAnsi="宋体" w:eastAsia="仿宋_GB2312"/>
                <w:color w:val="000000"/>
                <w:sz w:val="18"/>
                <w:szCs w:val="18"/>
              </w:rPr>
              <w:t>相关政策法规文件</w:t>
            </w:r>
          </w:p>
        </w:tc>
        <w:tc>
          <w:tcPr>
            <w:tcW w:w="1620" w:type="dxa"/>
            <w:vMerge w:val="restart"/>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及时公开</w:t>
            </w:r>
          </w:p>
        </w:tc>
        <w:tc>
          <w:tcPr>
            <w:tcW w:w="900" w:type="dxa"/>
            <w:vMerge w:val="restart"/>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玉皇庙镇人民政府</w:t>
            </w:r>
          </w:p>
        </w:tc>
        <w:tc>
          <w:tcPr>
            <w:tcW w:w="1800" w:type="dxa"/>
            <w:vMerge w:val="restart"/>
            <w:noWrap w:val="0"/>
            <w:vAlign w:val="center"/>
          </w:tcPr>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■政府网站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■公开查阅点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■便民服务中心</w:t>
            </w:r>
          </w:p>
          <w:p>
            <w:pPr>
              <w:widowControl/>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54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720" w:type="dxa"/>
            <w:noWrap w:val="0"/>
            <w:vAlign w:val="center"/>
          </w:tcPr>
          <w:p>
            <w:pPr>
              <w:widowControl/>
              <w:textAlignment w:val="center"/>
              <w:rPr>
                <w:rFonts w:hint="default" w:eastAsia="宋体"/>
                <w:lang w:val="en-US" w:eastAsia="zh-CN"/>
              </w:rPr>
            </w:pPr>
            <w:r>
              <w:rPr>
                <w:rFonts w:hint="eastAsia" w:ascii="仿宋_GB2312" w:hAnsi="宋体" w:eastAsia="仿宋_GB2312"/>
                <w:color w:val="000000"/>
                <w:sz w:val="18"/>
                <w:szCs w:val="18"/>
                <w:lang w:val="en-US" w:eastAsia="zh-CN"/>
              </w:rPr>
              <w:t>办事指南</w:t>
            </w: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 地点、联系方式</w:t>
            </w: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620" w:type="dxa"/>
            <w:vMerge w:val="continue"/>
            <w:noWrap w:val="0"/>
            <w:vAlign w:val="center"/>
          </w:tcPr>
          <w:p>
            <w:pPr>
              <w:widowControl/>
              <w:textAlignment w:val="center"/>
              <w:rPr>
                <w:rFonts w:hint="eastAsia" w:ascii="仿宋_GB2312" w:hAnsi="宋体" w:eastAsia="仿宋_GB2312"/>
                <w:color w:val="000000"/>
                <w:sz w:val="18"/>
                <w:szCs w:val="18"/>
              </w:rPr>
            </w:pPr>
          </w:p>
        </w:tc>
        <w:tc>
          <w:tcPr>
            <w:tcW w:w="9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09" w:type="dxa"/>
            <w:vMerge w:val="continue"/>
            <w:noWrap w:val="0"/>
            <w:vAlign w:val="center"/>
          </w:tcPr>
          <w:p>
            <w:pPr>
              <w:widowControl/>
              <w:textAlignment w:val="center"/>
              <w:rPr>
                <w:rFonts w:hint="eastAsia" w:ascii="仿宋_GB2312" w:hAnsi="宋体" w:eastAsia="仿宋_GB2312"/>
                <w:color w:val="000000"/>
                <w:sz w:val="18"/>
                <w:szCs w:val="18"/>
              </w:rPr>
            </w:pPr>
          </w:p>
        </w:tc>
        <w:tc>
          <w:tcPr>
            <w:tcW w:w="551"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54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720" w:type="dxa"/>
            <w:noWrap w:val="0"/>
            <w:vAlign w:val="center"/>
          </w:tcPr>
          <w:p>
            <w:pPr>
              <w:widowControl/>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审核 信息</w:t>
            </w:r>
          </w:p>
          <w:p>
            <w:pPr>
              <w:widowControl/>
              <w:textAlignment w:val="cente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620" w:type="dxa"/>
            <w:vMerge w:val="continue"/>
            <w:noWrap w:val="0"/>
            <w:vAlign w:val="center"/>
          </w:tcPr>
          <w:p>
            <w:pPr>
              <w:widowControl/>
              <w:textAlignment w:val="center"/>
              <w:rPr>
                <w:rFonts w:hint="eastAsia" w:ascii="仿宋_GB2312" w:hAnsi="宋体" w:eastAsia="仿宋_GB2312"/>
                <w:color w:val="000000"/>
                <w:sz w:val="18"/>
                <w:szCs w:val="18"/>
              </w:rPr>
            </w:pPr>
          </w:p>
        </w:tc>
        <w:tc>
          <w:tcPr>
            <w:tcW w:w="9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09" w:type="dxa"/>
            <w:vMerge w:val="continue"/>
            <w:noWrap w:val="0"/>
            <w:vAlign w:val="center"/>
          </w:tcPr>
          <w:p>
            <w:pPr>
              <w:widowControl/>
              <w:textAlignment w:val="center"/>
              <w:rPr>
                <w:rFonts w:hint="eastAsia" w:ascii="仿宋_GB2312" w:hAnsi="宋体" w:eastAsia="仿宋_GB2312"/>
                <w:color w:val="000000"/>
                <w:sz w:val="18"/>
                <w:szCs w:val="18"/>
              </w:rPr>
            </w:pPr>
          </w:p>
        </w:tc>
        <w:tc>
          <w:tcPr>
            <w:tcW w:w="551"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vMerge w:val="restart"/>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特困 人员 救助 供养</w:t>
            </w:r>
          </w:p>
          <w:p>
            <w:pPr>
              <w:widowControl/>
              <w:jc w:val="center"/>
              <w:textAlignment w:val="center"/>
              <w:rPr>
                <w:rFonts w:hint="default" w:ascii="仿宋_GB2312" w:hAnsi="宋体" w:eastAsia="仿宋_GB2312"/>
                <w:color w:val="000000"/>
                <w:sz w:val="18"/>
                <w:szCs w:val="18"/>
                <w:lang w:val="en-US" w:eastAsia="zh-CN"/>
              </w:rPr>
            </w:pPr>
          </w:p>
        </w:tc>
        <w:tc>
          <w:tcPr>
            <w:tcW w:w="720" w:type="dxa"/>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政策法规文件</w:t>
            </w:r>
          </w:p>
        </w:tc>
        <w:tc>
          <w:tcPr>
            <w:tcW w:w="3240" w:type="dxa"/>
            <w:noWrap w:val="0"/>
            <w:vAlign w:val="center"/>
          </w:tcPr>
          <w:p>
            <w:pPr>
              <w:widowControl/>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《国务院关于进一步健 全特困人员救助供养制度的意见》 、民政部关于 印发《特困人员认定办法》的通知、民政部关于贯彻落实《国务院关于进 一步健全特困人员救助供养制度的意见》的</w:t>
            </w:r>
            <w:r>
              <w:rPr>
                <w:rFonts w:hint="eastAsia" w:ascii="仿宋_GB2312" w:hAnsi="宋体" w:eastAsia="仿宋_GB2312"/>
                <w:color w:val="000000"/>
                <w:sz w:val="18"/>
                <w:szCs w:val="18"/>
                <w:lang w:val="en-US" w:eastAsia="zh-CN"/>
              </w:rPr>
              <w:t>通知</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《国务院关于进一步健全特困人员救助供养制度的意 见》 </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val="en-US" w:eastAsia="zh-CN"/>
              </w:rPr>
              <w:t>及</w:t>
            </w:r>
            <w:r>
              <w:rPr>
                <w:rFonts w:hint="eastAsia" w:ascii="仿宋_GB2312" w:hAnsi="宋体" w:eastAsia="仿宋_GB2312"/>
                <w:color w:val="000000"/>
                <w:sz w:val="18"/>
                <w:szCs w:val="18"/>
              </w:rPr>
              <w:t>相关政策法规文件</w:t>
            </w:r>
          </w:p>
        </w:tc>
        <w:tc>
          <w:tcPr>
            <w:tcW w:w="1620" w:type="dxa"/>
            <w:vMerge w:val="restart"/>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及时公开</w:t>
            </w:r>
          </w:p>
        </w:tc>
        <w:tc>
          <w:tcPr>
            <w:tcW w:w="900" w:type="dxa"/>
            <w:vMerge w:val="restart"/>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玉皇庙镇人民政府</w:t>
            </w:r>
          </w:p>
        </w:tc>
        <w:tc>
          <w:tcPr>
            <w:tcW w:w="1800" w:type="dxa"/>
            <w:vMerge w:val="restart"/>
            <w:noWrap w:val="0"/>
            <w:vAlign w:val="center"/>
          </w:tcPr>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■政府网站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■公开查阅点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■便民服务中心</w:t>
            </w:r>
          </w:p>
          <w:p>
            <w:pPr>
              <w:widowControl/>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54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720" w:type="dxa"/>
            <w:noWrap w:val="0"/>
            <w:vAlign w:val="center"/>
          </w:tcPr>
          <w:p>
            <w:pPr>
              <w:widowControl/>
              <w:textAlignment w:val="center"/>
              <w:rPr>
                <w:rFonts w:hint="default" w:eastAsia="宋体"/>
                <w:lang w:val="en-US" w:eastAsia="zh-CN"/>
              </w:rPr>
            </w:pPr>
            <w:r>
              <w:rPr>
                <w:rFonts w:hint="eastAsia" w:ascii="仿宋_GB2312" w:hAnsi="宋体" w:eastAsia="仿宋_GB2312"/>
                <w:color w:val="000000"/>
                <w:sz w:val="18"/>
                <w:szCs w:val="18"/>
                <w:lang w:val="en-US" w:eastAsia="zh-CN"/>
              </w:rPr>
              <w:t>办事指南</w:t>
            </w: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特困人员救助供养</w:t>
            </w:r>
            <w:r>
              <w:rPr>
                <w:rFonts w:hint="eastAsia" w:ascii="仿宋_GB2312" w:hAnsi="宋体" w:eastAsia="仿宋_GB2312"/>
                <w:color w:val="000000"/>
                <w:sz w:val="18"/>
                <w:szCs w:val="18"/>
              </w:rPr>
              <w:t>标准、申请材料、办理流程、办理时间、 地点、联系方式</w:t>
            </w: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620" w:type="dxa"/>
            <w:vMerge w:val="continue"/>
            <w:noWrap w:val="0"/>
            <w:vAlign w:val="center"/>
          </w:tcPr>
          <w:p>
            <w:pPr>
              <w:widowControl/>
              <w:textAlignment w:val="center"/>
              <w:rPr>
                <w:rFonts w:hint="eastAsia" w:ascii="仿宋_GB2312" w:hAnsi="宋体" w:eastAsia="仿宋_GB2312"/>
                <w:color w:val="000000"/>
                <w:sz w:val="18"/>
                <w:szCs w:val="18"/>
              </w:rPr>
            </w:pPr>
          </w:p>
        </w:tc>
        <w:tc>
          <w:tcPr>
            <w:tcW w:w="9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09" w:type="dxa"/>
            <w:vMerge w:val="continue"/>
            <w:noWrap w:val="0"/>
            <w:vAlign w:val="center"/>
          </w:tcPr>
          <w:p>
            <w:pPr>
              <w:widowControl/>
              <w:textAlignment w:val="center"/>
              <w:rPr>
                <w:rFonts w:hint="eastAsia" w:ascii="仿宋_GB2312" w:hAnsi="宋体" w:eastAsia="仿宋_GB2312"/>
                <w:color w:val="000000"/>
                <w:sz w:val="18"/>
                <w:szCs w:val="18"/>
              </w:rPr>
            </w:pPr>
          </w:p>
        </w:tc>
        <w:tc>
          <w:tcPr>
            <w:tcW w:w="551"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54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720" w:type="dxa"/>
            <w:noWrap w:val="0"/>
            <w:vAlign w:val="center"/>
          </w:tcPr>
          <w:p>
            <w:pPr>
              <w:widowControl/>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审核 信息</w:t>
            </w:r>
          </w:p>
          <w:p>
            <w:pPr>
              <w:widowControl/>
              <w:textAlignment w:val="cente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620" w:type="dxa"/>
            <w:vMerge w:val="continue"/>
            <w:noWrap w:val="0"/>
            <w:vAlign w:val="center"/>
          </w:tcPr>
          <w:p>
            <w:pPr>
              <w:widowControl/>
              <w:textAlignment w:val="center"/>
              <w:rPr>
                <w:rFonts w:hint="eastAsia" w:ascii="仿宋_GB2312" w:hAnsi="宋体" w:eastAsia="仿宋_GB2312"/>
                <w:color w:val="000000"/>
                <w:sz w:val="18"/>
                <w:szCs w:val="18"/>
              </w:rPr>
            </w:pPr>
          </w:p>
        </w:tc>
        <w:tc>
          <w:tcPr>
            <w:tcW w:w="9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09" w:type="dxa"/>
            <w:vMerge w:val="continue"/>
            <w:noWrap w:val="0"/>
            <w:vAlign w:val="center"/>
          </w:tcPr>
          <w:p>
            <w:pPr>
              <w:widowControl/>
              <w:textAlignment w:val="center"/>
              <w:rPr>
                <w:rFonts w:hint="eastAsia" w:ascii="仿宋_GB2312" w:hAnsi="宋体" w:eastAsia="仿宋_GB2312"/>
                <w:color w:val="000000"/>
                <w:sz w:val="18"/>
                <w:szCs w:val="18"/>
              </w:rPr>
            </w:pPr>
          </w:p>
        </w:tc>
        <w:tc>
          <w:tcPr>
            <w:tcW w:w="551"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vMerge w:val="restart"/>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临时救助</w:t>
            </w:r>
          </w:p>
        </w:tc>
        <w:tc>
          <w:tcPr>
            <w:tcW w:w="720" w:type="dxa"/>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政策法规文件</w:t>
            </w: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 《民政部财政部关于进 一步加强和改进临时救助工作的意见》、各地配套政策法规文件</w:t>
            </w:r>
          </w:p>
          <w:p>
            <w:pPr>
              <w:widowControl/>
              <w:textAlignment w:val="center"/>
              <w:rPr>
                <w:rFonts w:hint="eastAsia" w:ascii="仿宋_GB2312" w:hAnsi="宋体" w:eastAsia="仿宋_GB2312"/>
                <w:color w:val="000000"/>
                <w:sz w:val="18"/>
                <w:szCs w:val="18"/>
                <w:lang w:val="en-US" w:eastAsia="zh-CN"/>
              </w:rPr>
            </w:pP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《国务院关于全面建立临时 救助制度的通知》 </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val="en-US" w:eastAsia="zh-CN"/>
              </w:rPr>
              <w:t>及</w:t>
            </w:r>
            <w:r>
              <w:rPr>
                <w:rFonts w:hint="eastAsia" w:ascii="仿宋_GB2312" w:hAnsi="宋体" w:eastAsia="仿宋_GB2312"/>
                <w:color w:val="000000"/>
                <w:sz w:val="18"/>
                <w:szCs w:val="18"/>
              </w:rPr>
              <w:t>相关政策法规文件</w:t>
            </w:r>
          </w:p>
        </w:tc>
        <w:tc>
          <w:tcPr>
            <w:tcW w:w="1620" w:type="dxa"/>
            <w:vMerge w:val="restart"/>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及时公开</w:t>
            </w:r>
          </w:p>
        </w:tc>
        <w:tc>
          <w:tcPr>
            <w:tcW w:w="900" w:type="dxa"/>
            <w:vMerge w:val="restart"/>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玉皇庙镇人民政府</w:t>
            </w:r>
          </w:p>
        </w:tc>
        <w:tc>
          <w:tcPr>
            <w:tcW w:w="1800" w:type="dxa"/>
            <w:vMerge w:val="restart"/>
            <w:noWrap w:val="0"/>
            <w:vAlign w:val="center"/>
          </w:tcPr>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■政府网站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■公开查阅点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■便民服务中心</w:t>
            </w:r>
          </w:p>
          <w:p>
            <w:pPr>
              <w:widowControl/>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54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720" w:type="dxa"/>
            <w:noWrap w:val="0"/>
            <w:vAlign w:val="center"/>
          </w:tcPr>
          <w:p>
            <w:pPr>
              <w:widowControl/>
              <w:textAlignment w:val="center"/>
              <w:rPr>
                <w:rFonts w:hint="default" w:eastAsia="宋体"/>
                <w:lang w:val="en-US" w:eastAsia="zh-CN"/>
              </w:rPr>
            </w:pPr>
            <w:r>
              <w:rPr>
                <w:rFonts w:hint="eastAsia" w:ascii="仿宋_GB2312" w:hAnsi="宋体" w:eastAsia="仿宋_GB2312"/>
                <w:color w:val="000000"/>
                <w:sz w:val="18"/>
                <w:szCs w:val="18"/>
                <w:lang w:val="en-US" w:eastAsia="zh-CN"/>
              </w:rPr>
              <w:t>办事指南</w:t>
            </w: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临时救助</w:t>
            </w:r>
            <w:r>
              <w:rPr>
                <w:rFonts w:hint="eastAsia" w:ascii="仿宋_GB2312" w:hAnsi="宋体" w:eastAsia="仿宋_GB2312"/>
                <w:color w:val="000000"/>
                <w:sz w:val="18"/>
                <w:szCs w:val="18"/>
              </w:rPr>
              <w:t>标准、申请材料、办理流程、办理时间、 地点、联系方式</w:t>
            </w: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620" w:type="dxa"/>
            <w:vMerge w:val="continue"/>
            <w:noWrap w:val="0"/>
            <w:vAlign w:val="center"/>
          </w:tcPr>
          <w:p>
            <w:pPr>
              <w:widowControl/>
              <w:textAlignment w:val="center"/>
              <w:rPr>
                <w:rFonts w:hint="eastAsia" w:ascii="仿宋_GB2312" w:hAnsi="宋体" w:eastAsia="仿宋_GB2312"/>
                <w:color w:val="000000"/>
                <w:sz w:val="18"/>
                <w:szCs w:val="18"/>
              </w:rPr>
            </w:pPr>
          </w:p>
        </w:tc>
        <w:tc>
          <w:tcPr>
            <w:tcW w:w="9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09" w:type="dxa"/>
            <w:vMerge w:val="continue"/>
            <w:noWrap w:val="0"/>
            <w:vAlign w:val="center"/>
          </w:tcPr>
          <w:p>
            <w:pPr>
              <w:widowControl/>
              <w:textAlignment w:val="center"/>
              <w:rPr>
                <w:rFonts w:hint="eastAsia" w:ascii="仿宋_GB2312" w:hAnsi="宋体" w:eastAsia="仿宋_GB2312"/>
                <w:color w:val="000000"/>
                <w:sz w:val="18"/>
                <w:szCs w:val="18"/>
              </w:rPr>
            </w:pPr>
          </w:p>
        </w:tc>
        <w:tc>
          <w:tcPr>
            <w:tcW w:w="551"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54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720" w:type="dxa"/>
            <w:noWrap w:val="0"/>
            <w:vAlign w:val="center"/>
          </w:tcPr>
          <w:p>
            <w:pPr>
              <w:widowControl/>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审核 信息</w:t>
            </w:r>
          </w:p>
          <w:p>
            <w:pPr>
              <w:widowControl/>
              <w:textAlignment w:val="cente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临时救助事由、救助金额</w:t>
            </w:r>
            <w:r>
              <w:rPr>
                <w:rFonts w:hint="eastAsia" w:ascii="仿宋_GB2312" w:hAnsi="宋体" w:eastAsia="仿宋_GB2312"/>
                <w:color w:val="000000"/>
                <w:sz w:val="18"/>
                <w:szCs w:val="18"/>
              </w:rPr>
              <w:t>及相关信息</w:t>
            </w:r>
          </w:p>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620" w:type="dxa"/>
            <w:vMerge w:val="continue"/>
            <w:noWrap w:val="0"/>
            <w:vAlign w:val="center"/>
          </w:tcPr>
          <w:p>
            <w:pPr>
              <w:widowControl/>
              <w:textAlignment w:val="center"/>
              <w:rPr>
                <w:rFonts w:hint="eastAsia" w:ascii="仿宋_GB2312" w:hAnsi="宋体" w:eastAsia="仿宋_GB2312"/>
                <w:color w:val="000000"/>
                <w:sz w:val="18"/>
                <w:szCs w:val="18"/>
              </w:rPr>
            </w:pPr>
          </w:p>
        </w:tc>
        <w:tc>
          <w:tcPr>
            <w:tcW w:w="9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09" w:type="dxa"/>
            <w:vMerge w:val="continue"/>
            <w:noWrap w:val="0"/>
            <w:vAlign w:val="center"/>
          </w:tcPr>
          <w:p>
            <w:pPr>
              <w:widowControl/>
              <w:textAlignment w:val="center"/>
              <w:rPr>
                <w:rFonts w:hint="eastAsia" w:ascii="仿宋_GB2312" w:hAnsi="宋体" w:eastAsia="仿宋_GB2312"/>
                <w:color w:val="000000"/>
                <w:sz w:val="18"/>
                <w:szCs w:val="18"/>
              </w:rPr>
            </w:pPr>
          </w:p>
        </w:tc>
        <w:tc>
          <w:tcPr>
            <w:tcW w:w="551"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540" w:type="dxa"/>
            <w:noWrap w:val="0"/>
            <w:vAlign w:val="center"/>
          </w:tcPr>
          <w:p>
            <w:pPr>
              <w:widowControl/>
              <w:textAlignment w:val="center"/>
              <w:rPr>
                <w:rFonts w:hint="eastAsia" w:eastAsia="宋体"/>
                <w:lang w:val="en-US" w:eastAsia="zh-CN"/>
              </w:rPr>
            </w:pPr>
            <w:r>
              <w:rPr>
                <w:rFonts w:hint="eastAsia"/>
                <w:lang w:val="en-US" w:eastAsia="zh-CN"/>
              </w:rPr>
              <w:t>4</w:t>
            </w:r>
          </w:p>
        </w:tc>
        <w:tc>
          <w:tcPr>
            <w:tcW w:w="720" w:type="dxa"/>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监督监管</w:t>
            </w:r>
          </w:p>
        </w:tc>
        <w:tc>
          <w:tcPr>
            <w:tcW w:w="720" w:type="dxa"/>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监督监管</w:t>
            </w:r>
          </w:p>
        </w:tc>
        <w:tc>
          <w:tcPr>
            <w:tcW w:w="3240" w:type="dxa"/>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监督投诉电话、监督投诉地址</w:t>
            </w:r>
          </w:p>
        </w:tc>
        <w:tc>
          <w:tcPr>
            <w:tcW w:w="180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val="en-US" w:eastAsia="zh-CN"/>
              </w:rPr>
              <w:t>及</w:t>
            </w:r>
            <w:r>
              <w:rPr>
                <w:rFonts w:hint="eastAsia" w:ascii="仿宋_GB2312" w:hAnsi="宋体" w:eastAsia="仿宋_GB2312"/>
                <w:color w:val="000000"/>
                <w:sz w:val="18"/>
                <w:szCs w:val="18"/>
              </w:rPr>
              <w:t>相关政策法规文件</w:t>
            </w:r>
          </w:p>
        </w:tc>
        <w:tc>
          <w:tcPr>
            <w:tcW w:w="1620" w:type="dxa"/>
            <w:noWrap w:val="0"/>
            <w:vAlign w:val="center"/>
          </w:tcPr>
          <w:p>
            <w:pPr>
              <w:widowControl/>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及时公开</w:t>
            </w:r>
          </w:p>
        </w:tc>
        <w:tc>
          <w:tcPr>
            <w:tcW w:w="900" w:type="dxa"/>
            <w:noWrap w:val="0"/>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lang w:val="en-US" w:eastAsia="zh-CN"/>
              </w:rPr>
              <w:t>玉皇庙镇人民政府</w:t>
            </w:r>
          </w:p>
        </w:tc>
        <w:tc>
          <w:tcPr>
            <w:tcW w:w="1800" w:type="dxa"/>
            <w:noWrap w:val="0"/>
            <w:vAlign w:val="center"/>
          </w:tcPr>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■政府网站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■公开查阅点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■便民服务中心</w:t>
            </w:r>
          </w:p>
          <w:p>
            <w:pPr>
              <w:widowControl/>
              <w:textAlignment w:val="center"/>
              <w:rPr>
                <w:rFonts w:hint="eastAsia" w:ascii="仿宋_GB2312" w:hAnsi="宋体" w:eastAsia="仿宋_GB2312" w:cs="Times New Roman"/>
                <w:color w:val="000000"/>
                <w:kern w:val="2"/>
                <w:sz w:val="18"/>
                <w:szCs w:val="18"/>
                <w:lang w:val="en-US" w:eastAsia="zh-CN" w:bidi="ar-SA"/>
              </w:rPr>
            </w:pPr>
          </w:p>
        </w:tc>
        <w:tc>
          <w:tcPr>
            <w:tcW w:w="720" w:type="dxa"/>
            <w:noWrap w:val="0"/>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09" w:type="dxa"/>
            <w:noWrap w:val="0"/>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p>
        </w:tc>
        <w:tc>
          <w:tcPr>
            <w:tcW w:w="551" w:type="dxa"/>
            <w:noWrap w:val="0"/>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noWrap w:val="0"/>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p>
        </w:tc>
        <w:tc>
          <w:tcPr>
            <w:tcW w:w="720" w:type="dxa"/>
            <w:noWrap w:val="0"/>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noWrap w:val="0"/>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p>
        </w:tc>
      </w:tr>
    </w:tbl>
    <w:p>
      <w:pPr>
        <w:pStyle w:val="2"/>
        <w:numPr>
          <w:ilvl w:val="0"/>
          <w:numId w:val="0"/>
        </w:numPr>
        <w:ind w:leftChars="0"/>
        <w:jc w:val="center"/>
        <w:rPr>
          <w:rFonts w:hint="eastAsia" w:ascii="方正小标宋_GBK" w:hAnsi="方正小标宋_GBK" w:eastAsia="方正小标宋_GBK"/>
          <w:b w:val="0"/>
          <w:bCs w:val="0"/>
          <w:sz w:val="30"/>
          <w:lang w:val="en-US" w:eastAsia="zh-CN"/>
        </w:rPr>
      </w:pPr>
      <w:r>
        <w:rPr>
          <w:rFonts w:hint="eastAsia" w:ascii="方正小标宋_GBK" w:hAnsi="方正小标宋_GBK" w:eastAsia="方正小标宋_GBK"/>
          <w:b w:val="0"/>
          <w:bCs w:val="0"/>
          <w:sz w:val="30"/>
          <w:lang w:val="en-US" w:eastAsia="zh-CN"/>
        </w:rPr>
        <w:br w:type="page"/>
      </w:r>
    </w:p>
    <w:p>
      <w:pPr>
        <w:pStyle w:val="2"/>
        <w:numPr>
          <w:ilvl w:val="0"/>
          <w:numId w:val="0"/>
        </w:numPr>
        <w:ind w:leftChars="0"/>
        <w:jc w:val="center"/>
        <w:rPr>
          <w:rFonts w:hint="eastAsia"/>
        </w:rPr>
      </w:pPr>
      <w:r>
        <w:rPr>
          <w:rFonts w:hint="eastAsia" w:ascii="方正小标宋_GBK" w:hAnsi="方正小标宋_GBK" w:eastAsia="方正小标宋_GBK"/>
          <w:b w:val="0"/>
          <w:bCs w:val="0"/>
          <w:sz w:val="30"/>
          <w:lang w:val="en-US" w:eastAsia="zh-CN"/>
        </w:rPr>
        <w:t>（二）养老服务</w:t>
      </w:r>
      <w:r>
        <w:rPr>
          <w:rFonts w:hint="eastAsia" w:ascii="方正小标宋_GBK" w:hAnsi="方正小标宋_GBK" w:eastAsia="方正小标宋_GBK"/>
          <w:b w:val="0"/>
          <w:bCs w:val="0"/>
          <w:sz w:val="30"/>
        </w:rPr>
        <w:t>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90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r>
              <w:rPr>
                <w:rFonts w:hint="eastAsia" w:ascii="黑体" w:hAnsi="宋体" w:eastAsia="黑体" w:cs="宋体"/>
                <w:color w:val="000000"/>
                <w:kern w:val="0"/>
                <w:sz w:val="22"/>
              </w:rPr>
              <w:t>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540" w:type="dxa"/>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720" w:type="dxa"/>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养老 服务 业务 办理</w:t>
            </w:r>
          </w:p>
          <w:p>
            <w:pPr>
              <w:widowControl/>
              <w:jc w:val="center"/>
              <w:textAlignment w:val="center"/>
              <w:rPr>
                <w:rFonts w:hint="default" w:ascii="仿宋_GB2312" w:hAnsi="宋体" w:eastAsia="仿宋_GB2312"/>
                <w:color w:val="000000"/>
                <w:sz w:val="18"/>
                <w:szCs w:val="18"/>
                <w:lang w:val="en-US" w:eastAsia="zh-CN"/>
              </w:rPr>
            </w:pPr>
          </w:p>
        </w:tc>
        <w:tc>
          <w:tcPr>
            <w:tcW w:w="720" w:type="dxa"/>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老年人补贴</w:t>
            </w:r>
          </w:p>
          <w:p>
            <w:pPr>
              <w:widowControl/>
              <w:jc w:val="center"/>
              <w:textAlignment w:val="center"/>
              <w:rPr>
                <w:rFonts w:hint="default" w:ascii="仿宋_GB2312" w:hAnsi="宋体" w:eastAsia="仿宋_GB2312"/>
                <w:color w:val="000000"/>
                <w:sz w:val="18"/>
                <w:szCs w:val="18"/>
                <w:lang w:val="en-US" w:eastAsia="zh-CN"/>
              </w:rP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 服务补贴、护理补贴等）；各项老 年人补贴依据；各项老年人补贴对 象；各项老年人补贴内容和标准； 各项老年人补贴方式；补贴申请材 料清单及格式；办理流程、办理部 门、办理时限、办理时间、地点、 咨询电话</w:t>
            </w:r>
          </w:p>
        </w:tc>
        <w:tc>
          <w:tcPr>
            <w:tcW w:w="1800" w:type="dxa"/>
            <w:noWrap w:val="0"/>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val="en-US" w:eastAsia="zh-CN"/>
              </w:rPr>
              <w:t>及</w:t>
            </w:r>
            <w:r>
              <w:rPr>
                <w:rFonts w:hint="eastAsia" w:ascii="仿宋_GB2312" w:hAnsi="宋体" w:eastAsia="仿宋_GB2312"/>
                <w:color w:val="000000"/>
                <w:sz w:val="18"/>
                <w:szCs w:val="18"/>
              </w:rPr>
              <w:t>相关政策法规文件</w:t>
            </w:r>
          </w:p>
        </w:tc>
        <w:tc>
          <w:tcPr>
            <w:tcW w:w="1620" w:type="dxa"/>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及时公开</w:t>
            </w:r>
          </w:p>
        </w:tc>
        <w:tc>
          <w:tcPr>
            <w:tcW w:w="900" w:type="dxa"/>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玉皇庙镇人民政府</w:t>
            </w:r>
          </w:p>
        </w:tc>
        <w:tc>
          <w:tcPr>
            <w:tcW w:w="1800" w:type="dxa"/>
            <w:noWrap w:val="0"/>
            <w:vAlign w:val="center"/>
          </w:tcPr>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■政府网站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 xml:space="preserve">■公开查阅点  </w:t>
            </w:r>
          </w:p>
          <w:p>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■便民服务中心</w:t>
            </w:r>
          </w:p>
          <w:p>
            <w:pPr>
              <w:widowControl/>
              <w:textAlignment w:val="center"/>
              <w:rPr>
                <w:rFonts w:ascii="仿宋_GB2312" w:hAnsi="宋体" w:eastAsia="仿宋_GB2312"/>
                <w:color w:val="000000"/>
                <w:sz w:val="18"/>
                <w:szCs w:val="18"/>
              </w:rPr>
            </w:pPr>
          </w:p>
        </w:tc>
        <w:tc>
          <w:tcPr>
            <w:tcW w:w="72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jc w:val="center"/>
              <w:textAlignment w:val="center"/>
              <w:rPr>
                <w:rFonts w:ascii="仿宋_GB2312" w:hAnsi="宋体" w:eastAsia="仿宋_GB2312"/>
                <w:color w:val="000000"/>
                <w:sz w:val="18"/>
                <w:szCs w:val="18"/>
              </w:rPr>
            </w:pPr>
          </w:p>
        </w:tc>
        <w:tc>
          <w:tcPr>
            <w:tcW w:w="551"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textAlignment w:val="center"/>
              <w:rPr>
                <w:rFonts w:ascii="仿宋_GB2312" w:hAnsi="宋体" w:eastAsia="仿宋_GB2312"/>
                <w:color w:val="000000"/>
                <w:sz w:val="18"/>
                <w:szCs w:val="18"/>
              </w:rPr>
            </w:pPr>
          </w:p>
        </w:tc>
        <w:tc>
          <w:tcPr>
            <w:tcW w:w="72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jc w:val="center"/>
              <w:textAlignment w:val="center"/>
              <w:rPr>
                <w:rFonts w:ascii="仿宋_GB2312" w:hAnsi="宋体" w:eastAsia="仿宋_GB2312"/>
                <w:color w:val="000000"/>
                <w:sz w:val="18"/>
                <w:szCs w:val="18"/>
              </w:rPr>
            </w:pPr>
          </w:p>
        </w:tc>
      </w:tr>
    </w:tbl>
    <w:p>
      <w:pPr>
        <w:jc w:val="both"/>
      </w:pPr>
    </w:p>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财政预决算</w:t>
      </w:r>
      <w:r>
        <w:rPr>
          <w:rFonts w:hint="eastAsia" w:ascii="方正小标宋_GBK" w:hAnsi="方正小标宋_GBK" w:eastAsia="方正小标宋_GBK"/>
          <w:b w:val="0"/>
          <w:bCs w:val="0"/>
          <w:sz w:val="30"/>
        </w:rPr>
        <w:t>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90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r>
              <w:rPr>
                <w:rFonts w:hint="eastAsia" w:ascii="黑体" w:hAnsi="宋体" w:eastAsia="黑体" w:cs="宋体"/>
                <w:color w:val="000000"/>
                <w:kern w:val="0"/>
                <w:sz w:val="22"/>
              </w:rPr>
              <w:t>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720" w:type="dxa"/>
            <w:vMerge w:val="restart"/>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财政预决算</w:t>
            </w:r>
          </w:p>
        </w:tc>
        <w:tc>
          <w:tcPr>
            <w:tcW w:w="720" w:type="dxa"/>
            <w:vMerge w:val="restart"/>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财政预算</w:t>
            </w: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上年度财政预算执行情况和本年度财政预算草案报告；本年度预算报表及说明，预算调整的决定或批复；上年度决算报表及说明等信息。</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《预算法》、《政府信息公开条例》、《财政部关于印发&lt;地方预决算公开操作规程的通知&gt;》等法律法规和文件规定</w:t>
            </w:r>
          </w:p>
        </w:tc>
        <w:tc>
          <w:tcPr>
            <w:tcW w:w="16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相关信息形成</w:t>
            </w:r>
            <w:r>
              <w:rPr>
                <w:rFonts w:hint="eastAsia" w:ascii="仿宋_GB2312" w:hAnsi="宋体" w:eastAsia="仿宋_GB2312"/>
                <w:color w:val="000000"/>
                <w:sz w:val="18"/>
                <w:szCs w:val="18"/>
              </w:rPr>
              <w:t>20日内</w:t>
            </w:r>
          </w:p>
        </w:tc>
        <w:tc>
          <w:tcPr>
            <w:tcW w:w="900" w:type="dxa"/>
            <w:vMerge w:val="restart"/>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玉皇庙镇人民政府</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54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w:t>
            </w: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620" w:type="dxa"/>
            <w:vMerge w:val="continue"/>
            <w:noWrap w:val="0"/>
            <w:vAlign w:val="center"/>
          </w:tcPr>
          <w:p>
            <w:pPr>
              <w:widowControl/>
              <w:textAlignment w:val="center"/>
              <w:rPr>
                <w:rFonts w:hint="eastAsia" w:ascii="仿宋_GB2312" w:hAnsi="宋体" w:eastAsia="仿宋_GB2312"/>
                <w:color w:val="000000"/>
                <w:sz w:val="18"/>
                <w:szCs w:val="18"/>
              </w:rPr>
            </w:pPr>
          </w:p>
        </w:tc>
        <w:tc>
          <w:tcPr>
            <w:tcW w:w="9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09" w:type="dxa"/>
            <w:vMerge w:val="continue"/>
            <w:noWrap w:val="0"/>
            <w:vAlign w:val="center"/>
          </w:tcPr>
          <w:p>
            <w:pPr>
              <w:widowControl/>
              <w:textAlignment w:val="center"/>
              <w:rPr>
                <w:rFonts w:hint="eastAsia" w:ascii="仿宋_GB2312" w:hAnsi="宋体" w:eastAsia="仿宋_GB2312"/>
                <w:color w:val="000000"/>
                <w:sz w:val="18"/>
                <w:szCs w:val="18"/>
              </w:rPr>
            </w:pPr>
          </w:p>
        </w:tc>
        <w:tc>
          <w:tcPr>
            <w:tcW w:w="551"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54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620" w:type="dxa"/>
            <w:vMerge w:val="continue"/>
            <w:noWrap w:val="0"/>
            <w:vAlign w:val="center"/>
          </w:tcPr>
          <w:p>
            <w:pPr>
              <w:widowControl/>
              <w:textAlignment w:val="center"/>
              <w:rPr>
                <w:rFonts w:hint="eastAsia" w:ascii="仿宋_GB2312" w:hAnsi="宋体" w:eastAsia="仿宋_GB2312"/>
                <w:color w:val="000000"/>
                <w:sz w:val="18"/>
                <w:szCs w:val="18"/>
              </w:rPr>
            </w:pPr>
          </w:p>
        </w:tc>
        <w:tc>
          <w:tcPr>
            <w:tcW w:w="9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09" w:type="dxa"/>
            <w:vMerge w:val="continue"/>
            <w:noWrap w:val="0"/>
            <w:vAlign w:val="center"/>
          </w:tcPr>
          <w:p>
            <w:pPr>
              <w:widowControl/>
              <w:textAlignment w:val="center"/>
              <w:rPr>
                <w:rFonts w:hint="eastAsia" w:ascii="仿宋_GB2312" w:hAnsi="宋体" w:eastAsia="仿宋_GB2312"/>
                <w:color w:val="000000"/>
                <w:sz w:val="18"/>
                <w:szCs w:val="18"/>
              </w:rPr>
            </w:pPr>
          </w:p>
        </w:tc>
        <w:tc>
          <w:tcPr>
            <w:tcW w:w="551"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540" w:type="dxa"/>
            <w:vMerge w:val="restart"/>
            <w:noWrap w:val="0"/>
            <w:vAlign w:val="center"/>
          </w:tcPr>
          <w:p>
            <w:pPr>
              <w:widowControl/>
              <w:textAlignment w:val="center"/>
              <w:rPr>
                <w:rFonts w:hint="eastAsia" w:eastAsia="宋体"/>
                <w:lang w:val="en-US" w:eastAsia="zh-CN"/>
              </w:rPr>
            </w:pPr>
            <w:r>
              <w:rPr>
                <w:rFonts w:hint="eastAsia"/>
                <w:lang w:val="en-US" w:eastAsia="zh-CN"/>
              </w:rPr>
              <w:t>2</w:t>
            </w:r>
          </w:p>
        </w:tc>
        <w:tc>
          <w:tcPr>
            <w:tcW w:w="72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财政预决算</w:t>
            </w:r>
          </w:p>
        </w:tc>
        <w:tc>
          <w:tcPr>
            <w:tcW w:w="720" w:type="dxa"/>
            <w:vMerge w:val="restart"/>
            <w:noWrap w:val="0"/>
            <w:vAlign w:val="center"/>
          </w:tcPr>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财政决算</w:t>
            </w: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w:t>
            </w:r>
          </w:p>
        </w:tc>
        <w:tc>
          <w:tcPr>
            <w:tcW w:w="180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相关信息形成</w:t>
            </w:r>
            <w:r>
              <w:rPr>
                <w:rFonts w:hint="eastAsia" w:ascii="仿宋_GB2312" w:hAnsi="宋体" w:eastAsia="仿宋_GB2312"/>
                <w:color w:val="000000"/>
                <w:sz w:val="18"/>
                <w:szCs w:val="18"/>
              </w:rPr>
              <w:t>20日内</w:t>
            </w:r>
          </w:p>
        </w:tc>
        <w:tc>
          <w:tcPr>
            <w:tcW w:w="900" w:type="dxa"/>
            <w:vMerge w:val="restart"/>
            <w:noWrap w:val="0"/>
            <w:vAlign w:val="center"/>
          </w:tcPr>
          <w:p>
            <w:pPr>
              <w:widowControl/>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玉皇庙镇人民政府</w:t>
            </w:r>
          </w:p>
        </w:tc>
        <w:tc>
          <w:tcPr>
            <w:tcW w:w="180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textAlignment w:val="center"/>
              <w:rPr>
                <w:rFonts w:hint="eastAsia" w:ascii="仿宋_GB2312" w:hAnsi="宋体" w:eastAsia="仿宋_GB2312"/>
                <w:color w:val="000000"/>
                <w:sz w:val="18"/>
                <w:szCs w:val="18"/>
              </w:rPr>
            </w:pPr>
          </w:p>
        </w:tc>
        <w:tc>
          <w:tcPr>
            <w:tcW w:w="551"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textAlignment w:val="center"/>
              <w:rPr>
                <w:rFonts w:hint="eastAsia" w:ascii="仿宋_GB2312" w:hAnsi="宋体" w:eastAsia="仿宋_GB2312"/>
                <w:color w:val="000000"/>
                <w:sz w:val="18"/>
                <w:szCs w:val="18"/>
              </w:rPr>
            </w:pPr>
          </w:p>
        </w:tc>
        <w:tc>
          <w:tcPr>
            <w:tcW w:w="72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54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720" w:type="dxa"/>
            <w:vMerge w:val="continue"/>
            <w:noWrap w:val="0"/>
            <w:vAlign w:val="center"/>
          </w:tcPr>
          <w:p>
            <w:pPr>
              <w:widowControl/>
              <w:textAlignment w:val="cente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620" w:type="dxa"/>
            <w:vMerge w:val="continue"/>
            <w:noWrap w:val="0"/>
            <w:vAlign w:val="center"/>
          </w:tcPr>
          <w:p>
            <w:pPr>
              <w:widowControl/>
              <w:textAlignment w:val="center"/>
              <w:rPr>
                <w:rFonts w:hint="eastAsia" w:ascii="仿宋_GB2312" w:hAnsi="宋体" w:eastAsia="仿宋_GB2312"/>
                <w:color w:val="000000"/>
                <w:sz w:val="18"/>
                <w:szCs w:val="18"/>
              </w:rPr>
            </w:pPr>
          </w:p>
        </w:tc>
        <w:tc>
          <w:tcPr>
            <w:tcW w:w="900" w:type="dxa"/>
            <w:vMerge w:val="continue"/>
            <w:noWrap w:val="0"/>
            <w:vAlign w:val="center"/>
          </w:tcPr>
          <w:p>
            <w:pPr>
              <w:widowControl/>
              <w:textAlignment w:val="center"/>
              <w:rPr>
                <w:rFonts w:hint="eastAsia" w:ascii="仿宋_GB2312" w:hAnsi="宋体" w:eastAsia="仿宋_GB2312"/>
                <w:color w:val="000000"/>
                <w:sz w:val="18"/>
                <w:szCs w:val="18"/>
              </w:rPr>
            </w:pPr>
          </w:p>
        </w:tc>
        <w:tc>
          <w:tcPr>
            <w:tcW w:w="180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09" w:type="dxa"/>
            <w:vMerge w:val="continue"/>
            <w:noWrap w:val="0"/>
            <w:vAlign w:val="center"/>
          </w:tcPr>
          <w:p>
            <w:pPr>
              <w:widowControl/>
              <w:textAlignment w:val="center"/>
              <w:rPr>
                <w:rFonts w:hint="eastAsia" w:ascii="仿宋_GB2312" w:hAnsi="宋体" w:eastAsia="仿宋_GB2312"/>
                <w:color w:val="000000"/>
                <w:sz w:val="18"/>
                <w:szCs w:val="18"/>
              </w:rPr>
            </w:pPr>
          </w:p>
        </w:tc>
        <w:tc>
          <w:tcPr>
            <w:tcW w:w="551"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textAlignment w:val="center"/>
              <w:rPr>
                <w:rFonts w:hint="eastAsia" w:ascii="仿宋_GB2312" w:hAnsi="宋体" w:eastAsia="仿宋_GB2312"/>
                <w:color w:val="000000"/>
                <w:sz w:val="18"/>
                <w:szCs w:val="18"/>
              </w:rPr>
            </w:pPr>
          </w:p>
        </w:tc>
      </w:tr>
    </w:tbl>
    <w:p>
      <w:pPr>
        <w:rPr>
          <w:rFonts w:hint="eastAsia"/>
        </w:rPr>
      </w:pPr>
    </w:p>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社会保险</w:t>
      </w:r>
      <w:r>
        <w:rPr>
          <w:rFonts w:hint="eastAsia" w:ascii="方正小标宋_GBK" w:hAnsi="方正小标宋_GBK" w:eastAsia="方正小标宋_GBK"/>
          <w:b w:val="0"/>
          <w:bCs w:val="0"/>
          <w:sz w:val="30"/>
        </w:rPr>
        <w:t>领域基层政务公开标准目录</w:t>
      </w:r>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15"/>
                <w:szCs w:val="15"/>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noWrap w:val="0"/>
            <w:vAlign w:val="center"/>
          </w:tcPr>
          <w:p>
            <w:pPr>
              <w:widowControl/>
              <w:rPr>
                <w:rFonts w:ascii="黑体" w:hAnsi="宋体" w:eastAsia="黑体" w:cs="宋体"/>
                <w:color w:val="000000"/>
                <w:kern w:val="0"/>
                <w:sz w:val="22"/>
              </w:rPr>
            </w:pPr>
          </w:p>
        </w:tc>
        <w:tc>
          <w:tcPr>
            <w:tcW w:w="2036"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024" w:type="dxa"/>
            <w:vMerge w:val="continue"/>
            <w:noWrap w:val="0"/>
            <w:vAlign w:val="center"/>
          </w:tcPr>
          <w:p>
            <w:pPr>
              <w:widowControl/>
              <w:jc w:val="left"/>
              <w:rPr>
                <w:rFonts w:ascii="黑体" w:hAnsi="宋体" w:eastAsia="黑体" w:cs="宋体"/>
                <w:color w:val="000000"/>
                <w:kern w:val="0"/>
                <w:sz w:val="22"/>
              </w:rPr>
            </w:pPr>
          </w:p>
        </w:tc>
        <w:tc>
          <w:tcPr>
            <w:tcW w:w="149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r>
    </w:tbl>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五</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农村危房改造</w:t>
      </w:r>
      <w:r>
        <w:rPr>
          <w:rFonts w:hint="eastAsia" w:ascii="方正小标宋_GBK" w:hAnsi="方正小标宋_GBK" w:eastAsia="方正小标宋_GBK"/>
          <w:b w:val="0"/>
          <w:bCs w:val="0"/>
          <w:sz w:val="30"/>
        </w:rPr>
        <w:t>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789"/>
        <w:gridCol w:w="2175"/>
        <w:gridCol w:w="1218"/>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9"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7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18"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9" w:type="dxa"/>
            <w:vMerge w:val="continue"/>
            <w:noWrap w:val="0"/>
            <w:vAlign w:val="center"/>
          </w:tcPr>
          <w:p>
            <w:pPr>
              <w:widowControl/>
              <w:jc w:val="left"/>
              <w:rPr>
                <w:rFonts w:ascii="黑体" w:hAnsi="宋体" w:eastAsia="黑体" w:cs="宋体"/>
                <w:color w:val="000000"/>
                <w:kern w:val="0"/>
                <w:sz w:val="22"/>
              </w:rPr>
            </w:pPr>
          </w:p>
        </w:tc>
        <w:tc>
          <w:tcPr>
            <w:tcW w:w="2175" w:type="dxa"/>
            <w:vMerge w:val="continue"/>
            <w:noWrap w:val="0"/>
            <w:vAlign w:val="center"/>
          </w:tcPr>
          <w:p>
            <w:pPr>
              <w:widowControl/>
              <w:jc w:val="left"/>
              <w:rPr>
                <w:rFonts w:ascii="黑体" w:hAnsi="宋体" w:eastAsia="黑体" w:cs="宋体"/>
                <w:color w:val="000000"/>
                <w:kern w:val="0"/>
                <w:sz w:val="22"/>
              </w:rPr>
            </w:pPr>
          </w:p>
        </w:tc>
        <w:tc>
          <w:tcPr>
            <w:tcW w:w="1218"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2018"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r>
              <w:rPr>
                <w:rFonts w:hint="eastAsia" w:ascii="黑体" w:hAnsi="宋体" w:eastAsia="黑体" w:cs="宋体"/>
                <w:color w:val="000000"/>
                <w:kern w:val="0"/>
                <w:sz w:val="22"/>
              </w:rPr>
              <w:t>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789"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2175"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218"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rPr>
                <w:rFonts w:ascii="黑体" w:hAnsi="宋体" w:eastAsia="黑体" w:cs="宋体"/>
                <w:kern w:val="0"/>
                <w:sz w:val="22"/>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both"/>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2" w:hRule="atLeas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789"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2175"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218"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789" w:type="dxa"/>
            <w:vMerge w:val="continue"/>
            <w:noWrap w:val="0"/>
            <w:vAlign w:val="center"/>
          </w:tcPr>
          <w:p>
            <w:pPr>
              <w:widowControl/>
              <w:rPr>
                <w:rFonts w:hint="eastAsia" w:ascii="仿宋_GB2312" w:hAnsi="宋体" w:eastAsia="仿宋_GB2312"/>
                <w:color w:val="000000"/>
                <w:sz w:val="18"/>
                <w:szCs w:val="18"/>
              </w:rPr>
            </w:pPr>
          </w:p>
        </w:tc>
        <w:tc>
          <w:tcPr>
            <w:tcW w:w="2175" w:type="dxa"/>
            <w:vMerge w:val="continue"/>
            <w:noWrap w:val="0"/>
            <w:vAlign w:val="center"/>
          </w:tcPr>
          <w:p>
            <w:pPr>
              <w:widowControl/>
              <w:rPr>
                <w:rFonts w:hint="eastAsia" w:ascii="仿宋_GB2312" w:hAnsi="宋体" w:eastAsia="仿宋_GB2312"/>
                <w:color w:val="000000"/>
                <w:sz w:val="18"/>
                <w:szCs w:val="18"/>
              </w:rPr>
            </w:pPr>
          </w:p>
        </w:tc>
        <w:tc>
          <w:tcPr>
            <w:tcW w:w="1218" w:type="dxa"/>
            <w:vMerge w:val="continue"/>
            <w:noWrap w:val="0"/>
            <w:vAlign w:val="center"/>
          </w:tcPr>
          <w:p>
            <w:pPr>
              <w:widowControl/>
              <w:rPr>
                <w:rFonts w:hint="eastAsia" w:ascii="仿宋_GB2312" w:hAnsi="宋体" w:eastAsia="仿宋_GB2312"/>
                <w:color w:val="000000"/>
                <w:sz w:val="18"/>
                <w:szCs w:val="18"/>
              </w:rPr>
            </w:pPr>
          </w:p>
        </w:tc>
        <w:tc>
          <w:tcPr>
            <w:tcW w:w="1440" w:type="dxa"/>
            <w:vMerge w:val="continue"/>
            <w:noWrap w:val="0"/>
            <w:vAlign w:val="center"/>
          </w:tcPr>
          <w:p>
            <w:pPr>
              <w:widowControl/>
              <w:rPr>
                <w:rFonts w:hint="eastAsia" w:ascii="仿宋_GB2312" w:hAnsi="宋体" w:eastAsia="仿宋_GB2312"/>
                <w:color w:val="000000"/>
                <w:sz w:val="18"/>
                <w:szCs w:val="18"/>
              </w:rPr>
            </w:pPr>
          </w:p>
        </w:tc>
        <w:tc>
          <w:tcPr>
            <w:tcW w:w="2018" w:type="dxa"/>
            <w:vMerge w:val="continue"/>
            <w:noWrap w:val="0"/>
            <w:vAlign w:val="center"/>
          </w:tcPr>
          <w:p>
            <w:pPr>
              <w:widowControl/>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09" w:type="dxa"/>
            <w:vMerge w:val="continue"/>
            <w:noWrap w:val="0"/>
            <w:vAlign w:val="center"/>
          </w:tcPr>
          <w:p>
            <w:pPr>
              <w:jc w:val="center"/>
              <w:rPr>
                <w:rFonts w:hint="eastAsia" w:ascii="仿宋_GB2312" w:hAnsi="宋体" w:eastAsia="仿宋_GB2312"/>
                <w:color w:val="000000"/>
                <w:sz w:val="18"/>
                <w:szCs w:val="18"/>
              </w:rPr>
            </w:pPr>
          </w:p>
        </w:tc>
        <w:tc>
          <w:tcPr>
            <w:tcW w:w="551"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78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2175"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218"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■公示栏</w:t>
            </w:r>
          </w:p>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5</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78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2175"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■公示栏</w:t>
            </w:r>
          </w:p>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6</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78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2175"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■公示栏</w:t>
            </w:r>
          </w:p>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7</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78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2175"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■公示栏</w:t>
            </w:r>
          </w:p>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8</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78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2175"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■公示栏</w:t>
            </w:r>
          </w:p>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9</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78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2175"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■公示栏</w:t>
            </w:r>
          </w:p>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0</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78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2175"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■公示栏</w:t>
            </w:r>
          </w:p>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1</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78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2175"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2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■公示栏</w:t>
            </w:r>
          </w:p>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2</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78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2175" w:type="dxa"/>
            <w:vMerge w:val="continue"/>
            <w:noWrap w:val="0"/>
            <w:vAlign w:val="center"/>
          </w:tcPr>
          <w:p>
            <w:pPr>
              <w:rPr>
                <w:rFonts w:hint="eastAsia" w:ascii="仿宋_GB2312" w:hAnsi="宋体" w:eastAsia="仿宋_GB2312"/>
                <w:color w:val="000000"/>
                <w:sz w:val="18"/>
                <w:szCs w:val="18"/>
              </w:rPr>
            </w:pPr>
          </w:p>
        </w:tc>
        <w:tc>
          <w:tcPr>
            <w:tcW w:w="12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玉皇庙镇人民政府</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■公示栏</w:t>
            </w:r>
          </w:p>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bl>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六</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公共文化服务</w:t>
      </w:r>
      <w:r>
        <w:rPr>
          <w:rFonts w:hint="eastAsia" w:ascii="方正小标宋_GBK" w:hAnsi="方正小标宋_GBK" w:eastAsia="方正小标宋_GBK"/>
          <w:b w:val="0"/>
          <w:bCs w:val="0"/>
          <w:sz w:val="30"/>
        </w:rPr>
        <w:t>领域基层政务公开标准目录</w:t>
      </w:r>
    </w:p>
    <w:tbl>
      <w:tblPr>
        <w:tblStyle w:val="6"/>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14" w:type="dxa"/>
            <w:vMerge w:val="continue"/>
            <w:noWrap w:val="0"/>
            <w:vAlign w:val="center"/>
          </w:tcPr>
          <w:p>
            <w:pPr>
              <w:widowControl/>
              <w:jc w:val="left"/>
              <w:rPr>
                <w:rFonts w:ascii="黑体" w:hAnsi="宋体" w:eastAsia="黑体" w:cs="宋体"/>
                <w:color w:val="000000"/>
                <w:kern w:val="0"/>
                <w:sz w:val="22"/>
              </w:rPr>
            </w:pPr>
          </w:p>
        </w:tc>
        <w:tc>
          <w:tcPr>
            <w:tcW w:w="1426"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r>
              <w:rPr>
                <w:rFonts w:hint="eastAsia" w:ascii="黑体" w:hAnsi="宋体" w:eastAsia="黑体" w:cs="宋体"/>
                <w:color w:val="000000"/>
                <w:kern w:val="0"/>
                <w:sz w:val="22"/>
              </w:rPr>
              <w:t>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玉皇庙镇人民政府</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玉皇庙镇人民政府</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玉皇庙镇人民政府</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玉皇庙镇人民政府</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玉皇庙镇人民政府</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玉皇庙镇人民政府</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p>
        </w:tc>
      </w:tr>
    </w:tbl>
    <w:p>
      <w:pPr>
        <w:rPr>
          <w:rFonts w:hint="eastAsia" w:ascii="方正小标宋_GBK" w:hAnsi="方正小标宋_GBK" w:eastAsia="方正小标宋_GBK"/>
          <w:b w:val="0"/>
          <w:bCs w:val="0"/>
          <w:sz w:val="30"/>
        </w:rPr>
      </w:pPr>
    </w:p>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七</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安全生产</w:t>
      </w:r>
      <w:r>
        <w:rPr>
          <w:rFonts w:hint="eastAsia" w:ascii="方正小标宋_GBK" w:hAnsi="方正小标宋_GBK" w:eastAsia="方正小标宋_GBK"/>
          <w:b w:val="0"/>
          <w:bCs w:val="0"/>
          <w:sz w:val="30"/>
        </w:rPr>
        <w:t>领域基层政务公开标准目录</w:t>
      </w:r>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516"/>
        <w:gridCol w:w="1184"/>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16"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184"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516" w:type="dxa"/>
            <w:vMerge w:val="continue"/>
            <w:noWrap w:val="0"/>
            <w:vAlign w:val="center"/>
          </w:tcPr>
          <w:p>
            <w:pPr>
              <w:widowControl/>
              <w:jc w:val="left"/>
              <w:rPr>
                <w:rFonts w:hint="eastAsia" w:ascii="黑体" w:hAnsi="宋体" w:eastAsia="黑体" w:cs="宋体"/>
                <w:color w:val="000000"/>
                <w:kern w:val="0"/>
                <w:sz w:val="22"/>
              </w:rPr>
            </w:pPr>
          </w:p>
        </w:tc>
        <w:tc>
          <w:tcPr>
            <w:tcW w:w="1184"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w:t>
            </w:r>
            <w:r>
              <w:rPr>
                <w:rFonts w:hint="eastAsia" w:ascii="黑体" w:hAnsi="宋体" w:eastAsia="黑体" w:cs="宋体"/>
                <w:color w:val="000000"/>
                <w:kern w:val="0"/>
                <w:sz w:val="22"/>
              </w:rPr>
              <w:t>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516"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8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vMerge w:val="restart"/>
            <w:noWrap w:val="0"/>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■公开查阅点 ■</w:t>
            </w:r>
            <w:r>
              <w:rPr>
                <w:rFonts w:hint="eastAsia" w:ascii="仿宋_GB2312" w:eastAsia="仿宋_GB2312"/>
                <w:sz w:val="18"/>
                <w:szCs w:val="18"/>
                <w:lang w:eastAsia="zh-CN"/>
              </w:rPr>
              <w:t>便民服务中心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516"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8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516"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8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noWrap w:val="0"/>
            <w:vAlign w:val="top"/>
          </w:tcPr>
          <w:p>
            <w:r>
              <w:rPr>
                <w:rFonts w:hint="eastAsia" w:ascii="仿宋_GB2312" w:eastAsia="仿宋_GB2312"/>
                <w:bCs/>
                <w:color w:val="000000"/>
                <w:sz w:val="18"/>
                <w:szCs w:val="18"/>
              </w:rPr>
              <w:t>《政府信息公开条例》、《关于全面推进政务公开工作的意见》</w:t>
            </w:r>
          </w:p>
        </w:tc>
        <w:tc>
          <w:tcPr>
            <w:tcW w:w="1516"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118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eastAsia="zh-CN"/>
              </w:rPr>
              <w:t>便民服务中心</w:t>
            </w:r>
            <w:r>
              <w:rPr>
                <w:rFonts w:hint="eastAsia" w:ascii="仿宋_GB2312" w:eastAsia="仿宋_GB2312"/>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noWrap w:val="0"/>
            <w:vAlign w:val="top"/>
          </w:tcPr>
          <w:p>
            <w:r>
              <w:rPr>
                <w:rFonts w:hint="eastAsia" w:ascii="仿宋_GB2312" w:eastAsia="仿宋_GB2312"/>
                <w:bCs/>
                <w:color w:val="000000"/>
                <w:sz w:val="18"/>
                <w:szCs w:val="18"/>
              </w:rPr>
              <w:t>《政府信息公开条例》、《关于全面推进政务公开工作的意见》</w:t>
            </w:r>
          </w:p>
        </w:tc>
        <w:tc>
          <w:tcPr>
            <w:tcW w:w="1516"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118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eastAsia="zh-CN"/>
              </w:rPr>
              <w:t>便民服务中心</w:t>
            </w:r>
            <w:r>
              <w:rPr>
                <w:rFonts w:hint="eastAsia" w:ascii="仿宋_GB2312" w:eastAsia="仿宋_GB2312"/>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516"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8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noWrap w:val="0"/>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■公开查阅点 ■</w:t>
            </w:r>
            <w:r>
              <w:rPr>
                <w:rFonts w:hint="eastAsia" w:ascii="仿宋_GB2312" w:eastAsia="仿宋_GB2312"/>
                <w:sz w:val="18"/>
                <w:szCs w:val="18"/>
                <w:lang w:eastAsia="zh-CN"/>
              </w:rPr>
              <w:t>便民服务中心</w:t>
            </w:r>
          </w:p>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516"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bookmarkStart w:id="2" w:name="_GoBack"/>
            <w:bookmarkEnd w:id="2"/>
          </w:p>
        </w:tc>
        <w:tc>
          <w:tcPr>
            <w:tcW w:w="118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noWrap w:val="0"/>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■公开查阅点 ■</w:t>
            </w:r>
            <w:r>
              <w:rPr>
                <w:rFonts w:hint="eastAsia" w:ascii="仿宋_GB2312" w:eastAsia="仿宋_GB2312"/>
                <w:sz w:val="18"/>
                <w:szCs w:val="18"/>
                <w:lang w:eastAsia="zh-CN"/>
              </w:rPr>
              <w:t>便民服务中心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516"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8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noWrap w:val="0"/>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■公开查阅点 ■</w:t>
            </w:r>
            <w:r>
              <w:rPr>
                <w:rFonts w:hint="eastAsia" w:ascii="仿宋_GB2312" w:eastAsia="仿宋_GB2312"/>
                <w:sz w:val="18"/>
                <w:szCs w:val="18"/>
                <w:lang w:eastAsia="zh-CN"/>
              </w:rPr>
              <w:t>便民服务中心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516"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118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■便民服务站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516"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8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noWrap w:val="0"/>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■公开查阅点 ■</w:t>
            </w:r>
            <w:r>
              <w:rPr>
                <w:rFonts w:hint="eastAsia" w:ascii="仿宋_GB2312" w:eastAsia="仿宋_GB2312"/>
                <w:sz w:val="18"/>
                <w:szCs w:val="18"/>
                <w:lang w:eastAsia="zh-CN"/>
              </w:rPr>
              <w:t>便民服务中心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516"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8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玉皇庙镇人民政府</w:t>
            </w:r>
          </w:p>
        </w:tc>
        <w:tc>
          <w:tcPr>
            <w:tcW w:w="1496" w:type="dxa"/>
            <w:noWrap w:val="0"/>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■公开查阅点 ■</w:t>
            </w:r>
            <w:r>
              <w:rPr>
                <w:rFonts w:hint="eastAsia" w:ascii="仿宋_GB2312" w:eastAsia="仿宋_GB2312"/>
                <w:sz w:val="18"/>
                <w:szCs w:val="18"/>
                <w:lang w:eastAsia="zh-CN"/>
              </w:rPr>
              <w:t>便民服务中心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bl>
    <w:p>
      <w:pPr>
        <w:rPr>
          <w:rFonts w:hint="eastAsia"/>
        </w:rPr>
      </w:pPr>
    </w:p>
    <w:p>
      <w:pPr>
        <w:rPr>
          <w:rFonts w:hint="eastAsia"/>
        </w:rPr>
      </w:pPr>
    </w:p>
    <w:bookmarkEnd w:id="0"/>
    <w:p>
      <w:pPr>
        <w:pStyle w:val="2"/>
        <w:jc w:val="center"/>
        <w:rPr>
          <w:rFonts w:ascii="方正小标宋_GBK" w:hAnsi="方正小标宋_GBK" w:eastAsia="方正小标宋_GBK"/>
          <w:b w:val="0"/>
          <w:bCs w:val="0"/>
          <w:sz w:val="30"/>
        </w:rPr>
      </w:pPr>
      <w:bookmarkStart w:id="1" w:name="_Toc2472472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八</w:t>
      </w:r>
      <w:r>
        <w:rPr>
          <w:rFonts w:hint="eastAsia" w:ascii="方正小标宋_GBK" w:hAnsi="方正小标宋_GBK" w:eastAsia="方正小标宋_GBK"/>
          <w:b w:val="0"/>
          <w:bCs w:val="0"/>
          <w:sz w:val="30"/>
        </w:rPr>
        <w:t>）扶贫领域基层政务公开标准目录</w:t>
      </w:r>
      <w:bookmarkEnd w:id="1"/>
    </w:p>
    <w:tbl>
      <w:tblPr>
        <w:tblStyle w:val="6"/>
        <w:tblW w:w="15679"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34"/>
        <w:gridCol w:w="2415"/>
        <w:gridCol w:w="1305"/>
        <w:gridCol w:w="1830"/>
        <w:gridCol w:w="1335"/>
        <w:gridCol w:w="1961"/>
        <w:gridCol w:w="720"/>
        <w:gridCol w:w="979"/>
        <w:gridCol w:w="735"/>
        <w:gridCol w:w="750"/>
        <w:gridCol w:w="51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41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30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3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3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61"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9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85"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55"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415" w:type="dxa"/>
            <w:vMerge w:val="continue"/>
            <w:noWrap w:val="0"/>
            <w:vAlign w:val="center"/>
          </w:tcPr>
          <w:p>
            <w:pPr>
              <w:widowControl/>
              <w:jc w:val="left"/>
              <w:rPr>
                <w:rFonts w:ascii="黑体" w:hAnsi="宋体" w:eastAsia="黑体" w:cs="宋体"/>
                <w:color w:val="000000"/>
                <w:kern w:val="0"/>
                <w:sz w:val="22"/>
              </w:rPr>
            </w:pPr>
          </w:p>
        </w:tc>
        <w:tc>
          <w:tcPr>
            <w:tcW w:w="1305" w:type="dxa"/>
            <w:vMerge w:val="continue"/>
            <w:noWrap w:val="0"/>
            <w:vAlign w:val="center"/>
          </w:tcPr>
          <w:p>
            <w:pPr>
              <w:widowControl/>
              <w:jc w:val="left"/>
              <w:rPr>
                <w:rFonts w:ascii="黑体" w:hAnsi="宋体" w:eastAsia="黑体" w:cs="宋体"/>
                <w:color w:val="000000"/>
                <w:kern w:val="0"/>
                <w:sz w:val="22"/>
              </w:rPr>
            </w:pPr>
          </w:p>
        </w:tc>
        <w:tc>
          <w:tcPr>
            <w:tcW w:w="1830" w:type="dxa"/>
            <w:vMerge w:val="continue"/>
            <w:noWrap w:val="0"/>
            <w:vAlign w:val="center"/>
          </w:tcPr>
          <w:p>
            <w:pPr>
              <w:widowControl/>
              <w:jc w:val="left"/>
              <w:rPr>
                <w:rFonts w:ascii="黑体" w:hAnsi="宋体" w:eastAsia="黑体" w:cs="宋体"/>
                <w:color w:val="000000"/>
                <w:kern w:val="0"/>
                <w:sz w:val="22"/>
              </w:rPr>
            </w:pPr>
          </w:p>
        </w:tc>
        <w:tc>
          <w:tcPr>
            <w:tcW w:w="1335" w:type="dxa"/>
            <w:vMerge w:val="continue"/>
            <w:noWrap w:val="0"/>
            <w:vAlign w:val="center"/>
          </w:tcPr>
          <w:p>
            <w:pPr>
              <w:widowControl/>
              <w:jc w:val="left"/>
              <w:rPr>
                <w:rFonts w:ascii="黑体" w:hAnsi="宋体" w:eastAsia="黑体" w:cs="宋体"/>
                <w:color w:val="000000"/>
                <w:kern w:val="0"/>
                <w:sz w:val="22"/>
              </w:rPr>
            </w:pPr>
          </w:p>
        </w:tc>
        <w:tc>
          <w:tcPr>
            <w:tcW w:w="1961"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7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3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5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1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r>
              <w:rPr>
                <w:rFonts w:hint="eastAsia" w:ascii="黑体" w:hAnsi="宋体" w:eastAsia="黑体" w:cs="宋体"/>
                <w:color w:val="000000"/>
                <w:kern w:val="0"/>
                <w:sz w:val="22"/>
              </w:rPr>
              <w:t>级</w:t>
            </w:r>
          </w:p>
        </w:tc>
        <w:tc>
          <w:tcPr>
            <w:tcW w:w="64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1234" w:type="dxa"/>
            <w:noWrap w:val="0"/>
            <w:vAlign w:val="center"/>
          </w:tcPr>
          <w:p>
            <w:pPr>
              <w:widowControl/>
              <w:jc w:val="both"/>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41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30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83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33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玉皇庙镇</w:t>
            </w:r>
            <w:r>
              <w:rPr>
                <w:rFonts w:hint="eastAsia" w:ascii="仿宋_GB2312" w:eastAsia="仿宋_GB2312"/>
                <w:color w:val="000000"/>
                <w:sz w:val="18"/>
                <w:szCs w:val="18"/>
              </w:rPr>
              <w:t>人民政府</w:t>
            </w:r>
          </w:p>
        </w:tc>
        <w:tc>
          <w:tcPr>
            <w:tcW w:w="1961"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       </w:t>
            </w:r>
          </w:p>
        </w:tc>
        <w:tc>
          <w:tcPr>
            <w:tcW w:w="720" w:type="dxa"/>
            <w:noWrap w:val="0"/>
            <w:vAlign w:val="center"/>
          </w:tcPr>
          <w:p>
            <w:pPr>
              <w:widowControl/>
              <w:jc w:val="center"/>
              <w:rPr>
                <w:rFonts w:ascii="仿宋_GB2312" w:eastAsia="仿宋_GB2312"/>
                <w:color w:val="000000"/>
                <w:sz w:val="18"/>
                <w:szCs w:val="18"/>
              </w:rPr>
            </w:pPr>
            <w:r>
              <w:rPr>
                <w:rFonts w:hint="eastAsia" w:ascii="仿宋_GB2312" w:hAnsi="Times New Roman" w:eastAsia="仿宋_GB2312"/>
                <w:sz w:val="18"/>
                <w:szCs w:val="18"/>
                <w:lang w:val="en-US" w:eastAsia="zh-CN"/>
              </w:rPr>
              <w:t>√</w:t>
            </w:r>
          </w:p>
        </w:tc>
        <w:tc>
          <w:tcPr>
            <w:tcW w:w="97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35" w:type="dxa"/>
            <w:noWrap w:val="0"/>
            <w:vAlign w:val="center"/>
          </w:tcPr>
          <w:p>
            <w:pPr>
              <w:widowControl/>
              <w:jc w:val="center"/>
              <w:rPr>
                <w:rFonts w:ascii="仿宋_GB2312" w:eastAsia="仿宋_GB2312"/>
                <w:color w:val="000000"/>
                <w:sz w:val="18"/>
                <w:szCs w:val="18"/>
              </w:rPr>
            </w:pPr>
            <w:r>
              <w:rPr>
                <w:rFonts w:hint="eastAsia" w:ascii="仿宋_GB2312" w:hAnsi="Times New Roman" w:eastAsia="仿宋_GB2312"/>
                <w:sz w:val="18"/>
                <w:szCs w:val="18"/>
                <w:lang w:val="en-US" w:eastAsia="zh-CN"/>
              </w:rPr>
              <w:t>√</w:t>
            </w:r>
          </w:p>
        </w:tc>
        <w:tc>
          <w:tcPr>
            <w:tcW w:w="75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10" w:type="dxa"/>
            <w:noWrap w:val="0"/>
            <w:vAlign w:val="center"/>
          </w:tcPr>
          <w:p>
            <w:pPr>
              <w:widowControl/>
              <w:jc w:val="center"/>
              <w:rPr>
                <w:rFonts w:ascii="仿宋_GB2312" w:eastAsia="仿宋_GB2312"/>
                <w:color w:val="000000"/>
                <w:sz w:val="18"/>
                <w:szCs w:val="18"/>
              </w:rPr>
            </w:pPr>
            <w:r>
              <w:rPr>
                <w:rFonts w:hint="eastAsia" w:ascii="仿宋_GB2312" w:hAnsi="Times New Roman" w:eastAsia="仿宋_GB2312"/>
                <w:sz w:val="18"/>
                <w:szCs w:val="18"/>
                <w:lang w:val="en-US" w:eastAsia="zh-CN"/>
              </w:rPr>
              <w:t>√</w:t>
            </w:r>
          </w:p>
        </w:tc>
        <w:tc>
          <w:tcPr>
            <w:tcW w:w="645" w:type="dxa"/>
            <w:noWrap w:val="0"/>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noWrap w:val="0"/>
            <w:vAlign w:val="center"/>
          </w:tcPr>
          <w:p>
            <w:pPr>
              <w:widowControl/>
              <w:jc w:val="left"/>
              <w:rPr>
                <w:rFonts w:ascii="仿宋_GB2312" w:eastAsia="仿宋_GB2312"/>
                <w:color w:val="000000"/>
                <w:sz w:val="18"/>
                <w:szCs w:val="18"/>
              </w:rPr>
            </w:pPr>
          </w:p>
        </w:tc>
        <w:tc>
          <w:tcPr>
            <w:tcW w:w="123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41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30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83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33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玉皇庙镇</w:t>
            </w:r>
            <w:r>
              <w:rPr>
                <w:rFonts w:hint="eastAsia" w:ascii="仿宋_GB2312" w:eastAsia="仿宋_GB2312"/>
                <w:color w:val="000000"/>
                <w:sz w:val="18"/>
                <w:szCs w:val="18"/>
              </w:rPr>
              <w:t>人民政府</w:t>
            </w:r>
          </w:p>
        </w:tc>
        <w:tc>
          <w:tcPr>
            <w:tcW w:w="1961"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  </w:t>
            </w:r>
          </w:p>
        </w:tc>
        <w:tc>
          <w:tcPr>
            <w:tcW w:w="72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979"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735"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75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51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645" w:type="dxa"/>
            <w:noWrap w:val="0"/>
            <w:vAlign w:val="center"/>
          </w:tcPr>
          <w:p>
            <w:pPr>
              <w:widowControl/>
              <w:jc w:val="both"/>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noWrap w:val="0"/>
            <w:vAlign w:val="center"/>
          </w:tcPr>
          <w:p>
            <w:pPr>
              <w:widowControl/>
              <w:jc w:val="left"/>
              <w:rPr>
                <w:rFonts w:ascii="仿宋_GB2312" w:eastAsia="仿宋_GB2312"/>
                <w:color w:val="000000"/>
                <w:sz w:val="18"/>
                <w:szCs w:val="18"/>
              </w:rPr>
            </w:pPr>
          </w:p>
        </w:tc>
        <w:tc>
          <w:tcPr>
            <w:tcW w:w="123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41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30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83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33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玉皇庙镇</w:t>
            </w:r>
            <w:r>
              <w:rPr>
                <w:rFonts w:hint="eastAsia" w:ascii="仿宋_GB2312" w:eastAsia="仿宋_GB2312"/>
                <w:color w:val="000000"/>
                <w:sz w:val="18"/>
                <w:szCs w:val="18"/>
              </w:rPr>
              <w:t>人民政府</w:t>
            </w:r>
          </w:p>
        </w:tc>
        <w:tc>
          <w:tcPr>
            <w:tcW w:w="1961"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         </w:t>
            </w:r>
          </w:p>
        </w:tc>
        <w:tc>
          <w:tcPr>
            <w:tcW w:w="72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979"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735"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75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51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645" w:type="dxa"/>
            <w:noWrap w:val="0"/>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123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41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30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83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33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玉皇庙镇</w:t>
            </w:r>
            <w:r>
              <w:rPr>
                <w:rFonts w:hint="eastAsia" w:ascii="仿宋_GB2312" w:eastAsia="仿宋_GB2312"/>
                <w:color w:val="000000"/>
                <w:sz w:val="18"/>
                <w:szCs w:val="18"/>
              </w:rPr>
              <w:t>人民政府</w:t>
            </w:r>
          </w:p>
        </w:tc>
        <w:tc>
          <w:tcPr>
            <w:tcW w:w="1961"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  </w:t>
            </w:r>
          </w:p>
        </w:tc>
        <w:tc>
          <w:tcPr>
            <w:tcW w:w="72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979"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735"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75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51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645" w:type="dxa"/>
            <w:noWrap w:val="0"/>
            <w:vAlign w:val="center"/>
          </w:tcPr>
          <w:p>
            <w:pPr>
              <w:widowControl/>
              <w:jc w:val="center"/>
              <w:rPr>
                <w:rFonts w:ascii="仿宋_GB2312" w:eastAsia="仿宋_GB2312"/>
                <w:color w:val="000000"/>
                <w:sz w:val="18"/>
                <w:szCs w:val="18"/>
              </w:rPr>
            </w:pPr>
            <w:r>
              <w:rPr>
                <w:rFonts w:hint="eastAsia" w:ascii="仿宋_GB2312" w:hAnsi="Times New Roman" w:eastAsia="仿宋_GB231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noWrap w:val="0"/>
            <w:vAlign w:val="center"/>
          </w:tcPr>
          <w:p>
            <w:pPr>
              <w:widowControl/>
              <w:jc w:val="left"/>
              <w:rPr>
                <w:rFonts w:ascii="仿宋_GB2312" w:eastAsia="仿宋_GB2312"/>
                <w:color w:val="000000"/>
                <w:sz w:val="18"/>
                <w:szCs w:val="18"/>
              </w:rPr>
            </w:pPr>
          </w:p>
        </w:tc>
        <w:tc>
          <w:tcPr>
            <w:tcW w:w="123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41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30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83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33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玉皇庙镇</w:t>
            </w:r>
            <w:r>
              <w:rPr>
                <w:rFonts w:hint="eastAsia" w:ascii="仿宋_GB2312" w:eastAsia="仿宋_GB2312"/>
                <w:color w:val="000000"/>
                <w:sz w:val="18"/>
                <w:szCs w:val="18"/>
              </w:rPr>
              <w:t>人民政府</w:t>
            </w:r>
          </w:p>
        </w:tc>
        <w:tc>
          <w:tcPr>
            <w:tcW w:w="1961"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  </w:t>
            </w:r>
          </w:p>
        </w:tc>
        <w:tc>
          <w:tcPr>
            <w:tcW w:w="72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979"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735"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75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51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645"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123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41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30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83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33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玉皇庙镇</w:t>
            </w:r>
            <w:r>
              <w:rPr>
                <w:rFonts w:hint="eastAsia" w:ascii="仿宋_GB2312" w:eastAsia="仿宋_GB2312"/>
                <w:color w:val="000000"/>
                <w:sz w:val="18"/>
                <w:szCs w:val="18"/>
              </w:rPr>
              <w:t>人民政府</w:t>
            </w:r>
          </w:p>
        </w:tc>
        <w:tc>
          <w:tcPr>
            <w:tcW w:w="1961"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    </w:t>
            </w:r>
          </w:p>
        </w:tc>
        <w:tc>
          <w:tcPr>
            <w:tcW w:w="72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979"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735"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75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51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645"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7</w:t>
            </w:r>
          </w:p>
        </w:tc>
        <w:tc>
          <w:tcPr>
            <w:tcW w:w="72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123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41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30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83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335"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玉皇庙镇</w:t>
            </w:r>
            <w:r>
              <w:rPr>
                <w:rFonts w:hint="eastAsia" w:ascii="仿宋_GB2312" w:eastAsia="仿宋_GB2312"/>
                <w:color w:val="000000"/>
                <w:sz w:val="18"/>
                <w:szCs w:val="18"/>
              </w:rPr>
              <w:t>人民政府</w:t>
            </w:r>
          </w:p>
        </w:tc>
        <w:tc>
          <w:tcPr>
            <w:tcW w:w="1961"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pPr>
              <w:widowControl/>
              <w:jc w:val="left"/>
              <w:rPr>
                <w:rFonts w:ascii="仿宋_GB2312" w:eastAsia="仿宋_GB2312"/>
                <w:color w:val="000000"/>
                <w:sz w:val="18"/>
                <w:szCs w:val="18"/>
              </w:rPr>
            </w:pPr>
          </w:p>
        </w:tc>
        <w:tc>
          <w:tcPr>
            <w:tcW w:w="72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979"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735"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75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eastAsia="仿宋_GB2312"/>
                <w:color w:val="000000"/>
                <w:sz w:val="18"/>
                <w:szCs w:val="18"/>
              </w:rPr>
              <w:t>　</w:t>
            </w:r>
          </w:p>
        </w:tc>
        <w:tc>
          <w:tcPr>
            <w:tcW w:w="510"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c>
          <w:tcPr>
            <w:tcW w:w="645" w:type="dxa"/>
            <w:noWrap w:val="0"/>
            <w:vAlign w:val="center"/>
          </w:tcPr>
          <w:p>
            <w:pPr>
              <w:widowControl/>
              <w:jc w:val="center"/>
              <w:rPr>
                <w:rFonts w:ascii="仿宋_GB2312" w:hAnsi="Calibri" w:eastAsia="仿宋_GB2312" w:cs="Times New Roman"/>
                <w:color w:val="000000"/>
                <w:kern w:val="2"/>
                <w:sz w:val="18"/>
                <w:szCs w:val="18"/>
                <w:lang w:val="en-US" w:eastAsia="zh-CN" w:bidi="ar-SA"/>
              </w:rPr>
            </w:pPr>
            <w:r>
              <w:rPr>
                <w:rFonts w:hint="eastAsia" w:ascii="仿宋_GB2312" w:hAnsi="Times New Roman" w:eastAsia="仿宋_GB2312"/>
                <w:sz w:val="18"/>
                <w:szCs w:val="18"/>
                <w:lang w:val="en-US" w:eastAsia="zh-CN"/>
              </w:rPr>
              <w:t>√</w:t>
            </w:r>
          </w:p>
        </w:tc>
      </w:tr>
    </w:tbl>
    <w:p/>
    <w:sectPr>
      <w:footerReference r:id="rId3" w:type="default"/>
      <w:pgSz w:w="16838" w:h="11906" w:orient="landscape"/>
      <w:pgMar w:top="567" w:right="1440" w:bottom="56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16958"/>
    <w:rsid w:val="5AEE3763"/>
    <w:rsid w:val="6F116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2020-11-30T08:22:00Z</dcterms:created>
  <dc:creator>Lenovo</dc:creator>
  <cp:lastModifiedBy>Lenovo</cp:lastModifiedBy>
  <dcterms:modified xsi:type="dcterms:W3CDTF">2020-12-01T02:40:28Z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